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2FB" w:rsidRPr="00F55419" w:rsidRDefault="004A0C8B" w:rsidP="00F55419">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-218965</wp:posOffset>
                </wp:positionH>
                <wp:positionV relativeFrom="paragraph">
                  <wp:posOffset>-271173</wp:posOffset>
                </wp:positionV>
                <wp:extent cx="5721985" cy="974974"/>
                <wp:effectExtent l="0" t="0" r="12065" b="15875"/>
                <wp:wrapNone/>
                <wp:docPr id="54" name="Rounded Rectangle 54"/>
                <wp:cNvGraphicFramePr/>
                <a:graphic xmlns:a="http://schemas.openxmlformats.org/drawingml/2006/main">
                  <a:graphicData uri="http://schemas.microsoft.com/office/word/2010/wordprocessingShape">
                    <wps:wsp>
                      <wps:cNvSpPr/>
                      <wps:spPr>
                        <a:xfrm>
                          <a:off x="0" y="0"/>
                          <a:ext cx="5721985" cy="974974"/>
                        </a:xfrm>
                        <a:prstGeom prst="roundRect">
                          <a:avLst>
                            <a:gd name="adj" fmla="val 1702"/>
                          </a:avLst>
                        </a:prstGeom>
                        <a:solidFill>
                          <a:sysClr val="window" lastClr="FFFFFF"/>
                        </a:solidFill>
                        <a:ln w="12700">
                          <a:solidFill>
                            <a:srgbClr val="5B9BD5"/>
                          </a:solidFill>
                          <a:miter lim="800000"/>
                        </a:ln>
                        <a:effectLst/>
                      </wps:spPr>
                      <wps:txbx>
                        <w:txbxContent>
                          <w:p w:rsidR="001D26E0" w:rsidRPr="00A20199" w:rsidRDefault="004A0C8B" w:rsidP="00BD7A64">
                            <w:pPr>
                              <w:spacing w:after="120" w:line="240" w:lineRule="auto"/>
                              <w:jc w:val="both"/>
                              <w:rPr>
                                <w:b/>
                                <w:color w:val="5B9BD5" w:themeColor="accent1"/>
                                <w:sz w:val="28"/>
                              </w:rPr>
                            </w:pPr>
                            <w:r w:rsidRPr="00A20199">
                              <w:rPr>
                                <w:b/>
                                <w:color w:val="5B9BD5" w:themeColor="accent1"/>
                                <w:sz w:val="28"/>
                              </w:rPr>
                              <w:t xml:space="preserve">Infrastructure Delivery – Year 5 - Quarter </w:t>
                            </w:r>
                            <w:r>
                              <w:rPr>
                                <w:b/>
                                <w:color w:val="5B9BD5" w:themeColor="accent1"/>
                                <w:sz w:val="28"/>
                              </w:rPr>
                              <w:t>3</w:t>
                            </w:r>
                            <w:r w:rsidRPr="00A20199">
                              <w:rPr>
                                <w:b/>
                                <w:color w:val="5B9BD5" w:themeColor="accent1"/>
                                <w:sz w:val="28"/>
                              </w:rPr>
                              <w:t xml:space="preserve"> </w:t>
                            </w:r>
                            <w:r>
                              <w:rPr>
                                <w:b/>
                                <w:color w:val="5B9BD5" w:themeColor="accent1"/>
                                <w:sz w:val="28"/>
                              </w:rPr>
                              <w:t>–</w:t>
                            </w:r>
                            <w:r w:rsidRPr="00A20199">
                              <w:rPr>
                                <w:b/>
                                <w:color w:val="5B9BD5" w:themeColor="accent1"/>
                                <w:sz w:val="28"/>
                              </w:rPr>
                              <w:t xml:space="preserve"> </w:t>
                            </w:r>
                            <w:r>
                              <w:rPr>
                                <w:b/>
                                <w:color w:val="5B9BD5" w:themeColor="accent1"/>
                                <w:sz w:val="28"/>
                              </w:rPr>
                              <w:t>Oct - December</w:t>
                            </w:r>
                            <w:r w:rsidRPr="00A20199">
                              <w:rPr>
                                <w:b/>
                                <w:color w:val="5B9BD5" w:themeColor="accent1"/>
                                <w:sz w:val="28"/>
                              </w:rPr>
                              <w:t xml:space="preserve"> 2018   </w:t>
                            </w:r>
                          </w:p>
                          <w:p w:rsidR="001D26E0" w:rsidRPr="0007238A" w:rsidRDefault="004A0C8B" w:rsidP="00BD7A64">
                            <w:pPr>
                              <w:jc w:val="both"/>
                              <w:rPr>
                                <w:color w:val="FF0000"/>
                                <w:sz w:val="18"/>
                                <w:szCs w:val="18"/>
                              </w:rPr>
                            </w:pPr>
                            <w:r w:rsidRPr="00A2125B">
                              <w:rPr>
                                <w:sz w:val="18"/>
                                <w:szCs w:val="18"/>
                              </w:rPr>
                              <w:t>This dashboard provides an overview of how the CD Infrastructure Projects have performed during Q</w:t>
                            </w:r>
                            <w:r>
                              <w:rPr>
                                <w:sz w:val="18"/>
                                <w:szCs w:val="18"/>
                              </w:rPr>
                              <w:t xml:space="preserve">3 Oct-Dec 2018 </w:t>
                            </w:r>
                            <w:r w:rsidRPr="0007238A">
                              <w:rPr>
                                <w:color w:val="FF0000"/>
                                <w:sz w:val="18"/>
                                <w:szCs w:val="18"/>
                              </w:rPr>
                              <w:t>(incorporating significant updates to end of February 2019)</w:t>
                            </w:r>
                          </w:p>
                          <w:p w:rsidR="001D26E0" w:rsidRDefault="001116FF" w:rsidP="00BD7A64">
                            <w:pPr>
                              <w:jc w:val="both"/>
                            </w:pPr>
                          </w:p>
                          <w:p w:rsidR="001D26E0" w:rsidRDefault="001116FF" w:rsidP="00BD7A64">
                            <w:pPr>
                              <w:jc w:val="both"/>
                            </w:pPr>
                          </w:p>
                          <w:p w:rsidR="001D26E0" w:rsidRDefault="001116FF" w:rsidP="00BD7A64">
                            <w:pPr>
                              <w:jc w:val="both"/>
                            </w:pPr>
                          </w:p>
                          <w:p w:rsidR="001D26E0" w:rsidRPr="00151796" w:rsidRDefault="001116FF" w:rsidP="00BD7A64">
                            <w:pPr>
                              <w:jc w:val="both"/>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Rounded Rectangle 54" o:spid="_x0000_s1025" style="width:450.55pt;height:76.75pt;margin-top:-21.35pt;margin-left:-17.25pt;mso-height-percent:0;mso-height-relative:margin;mso-width-percent:0;mso-width-relative:margin;mso-wrap-distance-bottom:0;mso-wrap-distance-left:9pt;mso-wrap-distance-right:9pt;mso-wrap-distance-top:0;mso-wrap-style:square;position:absolute;visibility:visible;v-text-anchor:top;z-index:251665408" arcsize="1117f" fillcolor="window" strokecolor="#5b9bd5" strokeweight="1pt">
                <v:stroke joinstyle="miter"/>
                <v:textbox>
                  <w:txbxContent>
                    <w:p w:rsidR="001D26E0" w:rsidRPr="00A20199" w:rsidP="00BD7A64">
                      <w:pPr>
                        <w:spacing w:after="120" w:line="240" w:lineRule="auto"/>
                        <w:jc w:val="both"/>
                        <w:rPr>
                          <w:b/>
                          <w:color w:val="5B9BD5" w:themeColor="accent1"/>
                          <w:sz w:val="28"/>
                        </w:rPr>
                      </w:pPr>
                      <w:r w:rsidRPr="00A20199">
                        <w:rPr>
                          <w:b/>
                          <w:color w:val="5B9BD5" w:themeColor="accent1"/>
                          <w:sz w:val="28"/>
                        </w:rPr>
                        <w:t>Infrastructure Delivery</w:t>
                      </w:r>
                      <w:r w:rsidRPr="00A20199" w:rsidR="009A26C6">
                        <w:rPr>
                          <w:b/>
                          <w:color w:val="5B9BD5" w:themeColor="accent1"/>
                          <w:sz w:val="28"/>
                        </w:rPr>
                        <w:t xml:space="preserve"> </w:t>
                      </w:r>
                      <w:r w:rsidRPr="00A20199" w:rsidR="00FE3F92">
                        <w:rPr>
                          <w:b/>
                          <w:color w:val="5B9BD5" w:themeColor="accent1"/>
                          <w:sz w:val="28"/>
                        </w:rPr>
                        <w:t>–</w:t>
                      </w:r>
                      <w:r w:rsidRPr="00A20199" w:rsidR="00650042">
                        <w:rPr>
                          <w:b/>
                          <w:color w:val="5B9BD5" w:themeColor="accent1"/>
                          <w:sz w:val="28"/>
                        </w:rPr>
                        <w:t xml:space="preserve"> </w:t>
                      </w:r>
                      <w:r w:rsidRPr="00A20199" w:rsidR="00FE3F92">
                        <w:rPr>
                          <w:b/>
                          <w:color w:val="5B9BD5" w:themeColor="accent1"/>
                          <w:sz w:val="28"/>
                        </w:rPr>
                        <w:t xml:space="preserve">Year 5 - </w:t>
                      </w:r>
                      <w:r w:rsidRPr="00A20199" w:rsidR="00650042">
                        <w:rPr>
                          <w:b/>
                          <w:color w:val="5B9BD5" w:themeColor="accent1"/>
                          <w:sz w:val="28"/>
                        </w:rPr>
                        <w:t xml:space="preserve">Quarter </w:t>
                      </w:r>
                      <w:r w:rsidR="00BF4A10">
                        <w:rPr>
                          <w:b/>
                          <w:color w:val="5B9BD5" w:themeColor="accent1"/>
                          <w:sz w:val="28"/>
                        </w:rPr>
                        <w:t>3</w:t>
                      </w:r>
                      <w:r w:rsidRPr="00A20199" w:rsidR="004508B1">
                        <w:rPr>
                          <w:b/>
                          <w:color w:val="5B9BD5" w:themeColor="accent1"/>
                          <w:sz w:val="28"/>
                        </w:rPr>
                        <w:t xml:space="preserve"> </w:t>
                      </w:r>
                      <w:r w:rsidR="00BF4A10">
                        <w:rPr>
                          <w:b/>
                          <w:color w:val="5B9BD5" w:themeColor="accent1"/>
                          <w:sz w:val="28"/>
                        </w:rPr>
                        <w:t>–</w:t>
                      </w:r>
                      <w:r w:rsidRPr="00A20199" w:rsidR="004508B1">
                        <w:rPr>
                          <w:b/>
                          <w:color w:val="5B9BD5" w:themeColor="accent1"/>
                          <w:sz w:val="28"/>
                        </w:rPr>
                        <w:t xml:space="preserve"> </w:t>
                      </w:r>
                      <w:r w:rsidR="00BF4A10">
                        <w:rPr>
                          <w:b/>
                          <w:color w:val="5B9BD5" w:themeColor="accent1"/>
                          <w:sz w:val="28"/>
                        </w:rPr>
                        <w:t>Oct - December</w:t>
                      </w:r>
                      <w:r w:rsidRPr="00A20199" w:rsidR="004508B1">
                        <w:rPr>
                          <w:b/>
                          <w:color w:val="5B9BD5" w:themeColor="accent1"/>
                          <w:sz w:val="28"/>
                        </w:rPr>
                        <w:t xml:space="preserve"> 2018</w:t>
                      </w:r>
                      <w:r w:rsidRPr="00A20199" w:rsidR="00650042">
                        <w:rPr>
                          <w:b/>
                          <w:color w:val="5B9BD5" w:themeColor="accent1"/>
                          <w:sz w:val="28"/>
                        </w:rPr>
                        <w:t xml:space="preserve">   </w:t>
                      </w:r>
                    </w:p>
                    <w:p w:rsidR="001D26E0" w:rsidRPr="0007238A" w:rsidP="00BD7A64">
                      <w:pPr>
                        <w:jc w:val="both"/>
                        <w:rPr>
                          <w:color w:val="FF0000"/>
                          <w:sz w:val="18"/>
                          <w:szCs w:val="18"/>
                        </w:rPr>
                      </w:pPr>
                      <w:r w:rsidRPr="00A2125B">
                        <w:rPr>
                          <w:sz w:val="18"/>
                          <w:szCs w:val="18"/>
                        </w:rPr>
                        <w:t xml:space="preserve">This </w:t>
                      </w:r>
                      <w:r w:rsidRPr="00A2125B" w:rsidR="009C021E">
                        <w:rPr>
                          <w:sz w:val="18"/>
                          <w:szCs w:val="18"/>
                        </w:rPr>
                        <w:t>dashboard</w:t>
                      </w:r>
                      <w:r w:rsidRPr="00A2125B">
                        <w:rPr>
                          <w:sz w:val="18"/>
                          <w:szCs w:val="18"/>
                        </w:rPr>
                        <w:t xml:space="preserve"> provides an overview of how the</w:t>
                      </w:r>
                      <w:r w:rsidRPr="00A2125B" w:rsidR="00A425EC">
                        <w:rPr>
                          <w:sz w:val="18"/>
                          <w:szCs w:val="18"/>
                        </w:rPr>
                        <w:t xml:space="preserve"> CD Infrastructure Projects have</w:t>
                      </w:r>
                      <w:r w:rsidRPr="00A2125B">
                        <w:rPr>
                          <w:sz w:val="18"/>
                          <w:szCs w:val="18"/>
                        </w:rPr>
                        <w:t xml:space="preserve"> performed during </w:t>
                      </w:r>
                      <w:r w:rsidRPr="00A2125B" w:rsidR="008A0ACC">
                        <w:rPr>
                          <w:sz w:val="18"/>
                          <w:szCs w:val="18"/>
                        </w:rPr>
                        <w:t>Q</w:t>
                      </w:r>
                      <w:r w:rsidR="00BF4A10">
                        <w:rPr>
                          <w:sz w:val="18"/>
                          <w:szCs w:val="18"/>
                        </w:rPr>
                        <w:t>3</w:t>
                      </w:r>
                      <w:r w:rsidR="004508B1">
                        <w:rPr>
                          <w:sz w:val="18"/>
                          <w:szCs w:val="18"/>
                        </w:rPr>
                        <w:t xml:space="preserve"> </w:t>
                      </w:r>
                      <w:r w:rsidR="00BF4A10">
                        <w:rPr>
                          <w:sz w:val="18"/>
                          <w:szCs w:val="18"/>
                        </w:rPr>
                        <w:t>Oct-Dec</w:t>
                      </w:r>
                      <w:r w:rsidR="004508B1">
                        <w:rPr>
                          <w:sz w:val="18"/>
                          <w:szCs w:val="18"/>
                        </w:rPr>
                        <w:t xml:space="preserve"> 2018</w:t>
                      </w:r>
                      <w:r w:rsidR="0007238A">
                        <w:rPr>
                          <w:sz w:val="18"/>
                          <w:szCs w:val="18"/>
                        </w:rPr>
                        <w:t xml:space="preserve"> </w:t>
                      </w:r>
                      <w:r w:rsidRPr="0007238A" w:rsidR="0007238A">
                        <w:rPr>
                          <w:color w:val="FF0000"/>
                          <w:sz w:val="18"/>
                          <w:szCs w:val="18"/>
                        </w:rPr>
                        <w:t>(incorporating significant updates to end of February 2019)</w:t>
                      </w:r>
                    </w:p>
                    <w:p w:rsidR="001D26E0" w:rsidP="00BD7A64">
                      <w:pPr>
                        <w:jc w:val="both"/>
                      </w:pPr>
                    </w:p>
                    <w:p w:rsidR="001D26E0" w:rsidP="00BD7A64">
                      <w:pPr>
                        <w:jc w:val="both"/>
                      </w:pPr>
                    </w:p>
                    <w:p w:rsidR="001D26E0" w:rsidP="00BD7A64">
                      <w:pPr>
                        <w:jc w:val="both"/>
                      </w:pPr>
                    </w:p>
                    <w:p w:rsidR="001D26E0" w:rsidRPr="00151796" w:rsidP="00BD7A64">
                      <w:pPr>
                        <w:jc w:val="both"/>
                      </w:pPr>
                    </w:p>
                  </w:txbxContent>
                </v:textbox>
              </v:roundrect>
            </w:pict>
          </mc:Fallback>
        </mc:AlternateContent>
      </w:r>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5672952</wp:posOffset>
                </wp:positionH>
                <wp:positionV relativeFrom="paragraph">
                  <wp:posOffset>-279124</wp:posOffset>
                </wp:positionV>
                <wp:extent cx="4158615" cy="10058676"/>
                <wp:effectExtent l="0" t="0" r="13335" b="19050"/>
                <wp:wrapNone/>
                <wp:docPr id="9" name="Text Box 9"/>
                <wp:cNvGraphicFramePr/>
                <a:graphic xmlns:a="http://schemas.openxmlformats.org/drawingml/2006/main">
                  <a:graphicData uri="http://schemas.microsoft.com/office/word/2010/wordprocessingShape">
                    <wps:wsp>
                      <wps:cNvSpPr txBox="1"/>
                      <wps:spPr>
                        <a:xfrm>
                          <a:off x="0" y="0"/>
                          <a:ext cx="4158615" cy="1005867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7A64" w:rsidRDefault="004A0C8B" w:rsidP="00BD7A64">
                            <w:pPr>
                              <w:spacing w:line="240" w:lineRule="auto"/>
                              <w:jc w:val="both"/>
                              <w:rPr>
                                <w:rFonts w:cs="Arial"/>
                                <w:b/>
                                <w:shd w:val="clear" w:color="auto" w:fill="FFF2CC" w:themeFill="accent4" w:themeFillTint="33"/>
                              </w:rPr>
                            </w:pPr>
                            <w:r w:rsidRPr="00E30DC8">
                              <w:rPr>
                                <w:rFonts w:cs="Arial"/>
                                <w:b/>
                                <w:shd w:val="clear" w:color="auto" w:fill="FF0000"/>
                              </w:rPr>
                              <w:t>Guild Wheel Bluebell Way</w:t>
                            </w:r>
                            <w:r w:rsidRPr="0004148C">
                              <w:rPr>
                                <w:rFonts w:cs="Arial"/>
                                <w:b/>
                              </w:rPr>
                              <w:t xml:space="preserve">  </w:t>
                            </w:r>
                            <w:r w:rsidRPr="0004148C">
                              <w:rPr>
                                <w:rFonts w:cs="Arial"/>
                                <w:sz w:val="18"/>
                                <w:szCs w:val="18"/>
                              </w:rPr>
                              <w:t xml:space="preserve"> </w:t>
                            </w:r>
                            <w:r>
                              <w:rPr>
                                <w:rFonts w:cs="Arial"/>
                                <w:sz w:val="18"/>
                                <w:szCs w:val="18"/>
                              </w:rPr>
                              <w:t xml:space="preserve"> A design has been prepared for this scheme but is currently in abeyance until a final budget has been confirmed.  As reported previously officers are aiming to secure additional funding for a suitable scheme above that already confirmed.  Future milestones will be affected and delivery is expected to slip by 3-6 months from predicted start on site in year 6 Q2.</w:t>
                            </w:r>
                            <w:r w:rsidRPr="004247DC">
                              <w:rPr>
                                <w:rFonts w:cs="Arial"/>
                                <w:b/>
                                <w:shd w:val="clear" w:color="auto" w:fill="FFF2CC" w:themeFill="accent4" w:themeFillTint="33"/>
                              </w:rPr>
                              <w:t xml:space="preserve"> </w:t>
                            </w:r>
                          </w:p>
                          <w:p w:rsidR="00C32ED5" w:rsidRPr="00BF4A10" w:rsidRDefault="004A0C8B" w:rsidP="00BD7A64">
                            <w:pPr>
                              <w:jc w:val="both"/>
                              <w:rPr>
                                <w:b/>
                              </w:rPr>
                            </w:pPr>
                            <w:r w:rsidRPr="00082873">
                              <w:rPr>
                                <w:rFonts w:cs="Arial"/>
                                <w:b/>
                                <w:shd w:val="clear" w:color="auto" w:fill="FFC000" w:themeFill="accent4"/>
                              </w:rPr>
                              <w:t>South Ribble Western Distributor - A</w:t>
                            </w:r>
                            <w:r w:rsidRPr="00082873">
                              <w:rPr>
                                <w:b/>
                                <w:shd w:val="clear" w:color="auto" w:fill="FFC000" w:themeFill="accent4"/>
                              </w:rPr>
                              <w:t>582 Dualling</w:t>
                            </w:r>
                            <w:r w:rsidRPr="00BF4A10">
                              <w:rPr>
                                <w:b/>
                                <w:sz w:val="18"/>
                                <w:szCs w:val="18"/>
                              </w:rPr>
                              <w:t xml:space="preserve"> –</w:t>
                            </w:r>
                            <w:r>
                              <w:rPr>
                                <w:b/>
                                <w:sz w:val="18"/>
                                <w:szCs w:val="18"/>
                              </w:rPr>
                              <w:t xml:space="preserve"> </w:t>
                            </w:r>
                            <w:r w:rsidRPr="00213DBE">
                              <w:rPr>
                                <w:sz w:val="18"/>
                                <w:szCs w:val="18"/>
                              </w:rPr>
                              <w:t>G</w:t>
                            </w:r>
                            <w:r w:rsidRPr="005C5876">
                              <w:rPr>
                                <w:sz w:val="18"/>
                                <w:szCs w:val="18"/>
                              </w:rPr>
                              <w:t xml:space="preserve">ood progress is being made to progress the project in terms of the design, planning application </w:t>
                            </w:r>
                            <w:r>
                              <w:rPr>
                                <w:sz w:val="18"/>
                                <w:szCs w:val="18"/>
                              </w:rPr>
                              <w:t>preparation and CPO preparation. B</w:t>
                            </w:r>
                            <w:r w:rsidRPr="005C5876">
                              <w:rPr>
                                <w:sz w:val="18"/>
                                <w:szCs w:val="18"/>
                              </w:rPr>
                              <w:t>udget pressures remain on this scheme</w:t>
                            </w:r>
                            <w:r>
                              <w:rPr>
                                <w:sz w:val="18"/>
                                <w:szCs w:val="18"/>
                              </w:rPr>
                              <w:t xml:space="preserve"> - the City Deal Executive</w:t>
                            </w:r>
                            <w:r w:rsidR="00902E33">
                              <w:rPr>
                                <w:sz w:val="18"/>
                                <w:szCs w:val="18"/>
                              </w:rPr>
                              <w:t xml:space="preserve"> resolved at its meeting in February "To support the delivery of the Preston Western Distributor, </w:t>
                            </w:r>
                            <w:r w:rsidR="00213DBE">
                              <w:rPr>
                                <w:sz w:val="18"/>
                                <w:szCs w:val="18"/>
                              </w:rPr>
                              <w:t>A582/B5253 South Ribble Western Distributor, Cottam Link</w:t>
                            </w:r>
                            <w:r w:rsidR="00902E33">
                              <w:rPr>
                                <w:sz w:val="18"/>
                                <w:szCs w:val="18"/>
                              </w:rPr>
                              <w:t xml:space="preserve"> and East/West Link Road to be funded by the City Deal, subject to </w:t>
                            </w:r>
                            <w:r w:rsidR="00213DBE">
                              <w:rPr>
                                <w:sz w:val="18"/>
                                <w:szCs w:val="18"/>
                              </w:rPr>
                              <w:t xml:space="preserve">the </w:t>
                            </w:r>
                            <w:r w:rsidR="00902E33">
                              <w:rPr>
                                <w:sz w:val="18"/>
                                <w:szCs w:val="18"/>
                              </w:rPr>
                              <w:t>full approval of the Lancashire Enterprise Partnership</w:t>
                            </w:r>
                            <w:r w:rsidR="00CB5116">
                              <w:rPr>
                                <w:sz w:val="18"/>
                                <w:szCs w:val="18"/>
                              </w:rPr>
                              <w:t xml:space="preserve"> and Department</w:t>
                            </w:r>
                            <w:r w:rsidR="00213DBE">
                              <w:rPr>
                                <w:sz w:val="18"/>
                                <w:szCs w:val="18"/>
                              </w:rPr>
                              <w:t xml:space="preserve"> for Transport for Growth Deal Funding, recognising that the progress on all schemes is subject to validation of funding."</w:t>
                            </w:r>
                            <w:r>
                              <w:rPr>
                                <w:sz w:val="18"/>
                                <w:szCs w:val="18"/>
                              </w:rPr>
                              <w:t xml:space="preserve"> City Deal is also funding the preparation of a Strategic outline business case to form part of TFN's submission to the Department for Transport for Major Road Network Funding. Mitigation options are being developed to address the budget position.</w:t>
                            </w:r>
                          </w:p>
                          <w:p w:rsidR="004247DC" w:rsidRPr="00BF4A10" w:rsidRDefault="004A0C8B" w:rsidP="00BD7A64">
                            <w:pPr>
                              <w:jc w:val="both"/>
                              <w:rPr>
                                <w:rFonts w:cs="Arial"/>
                                <w:sz w:val="18"/>
                                <w:szCs w:val="18"/>
                              </w:rPr>
                            </w:pPr>
                            <w:r w:rsidRPr="009A0359">
                              <w:rPr>
                                <w:b/>
                                <w:shd w:val="clear" w:color="auto" w:fill="FFC000" w:themeFill="accent4"/>
                              </w:rPr>
                              <w:t>Guild Wheel Watery Lane</w:t>
                            </w:r>
                            <w:r w:rsidRPr="00BF4A10">
                              <w:rPr>
                                <w:sz w:val="18"/>
                                <w:szCs w:val="18"/>
                              </w:rPr>
                              <w:t xml:space="preserve"> </w:t>
                            </w:r>
                            <w:r>
                              <w:rPr>
                                <w:sz w:val="18"/>
                                <w:szCs w:val="18"/>
                              </w:rPr>
                              <w:t xml:space="preserve">   The availability of the contractor has resulted in a delay to start on site from originally anticipated.  Start on site was scheduled for Q2 but this is now confirmed as Q4 (end of February 2019)  scheme is now expected to complete in year 6 Q1 – later than programmed which was year 5 Q2.  Local residents have been engaged and are very supportive of the proposed scheme.</w:t>
                            </w:r>
                          </w:p>
                          <w:p w:rsidR="004247DC" w:rsidRPr="000D2FBC" w:rsidRDefault="004A0C8B" w:rsidP="00BD7A64">
                            <w:pPr>
                              <w:spacing w:after="0" w:line="240" w:lineRule="auto"/>
                              <w:jc w:val="both"/>
                              <w:rPr>
                                <w:sz w:val="18"/>
                                <w:szCs w:val="18"/>
                              </w:rPr>
                            </w:pPr>
                            <w:r w:rsidRPr="009A0359">
                              <w:rPr>
                                <w:b/>
                                <w:shd w:val="clear" w:color="auto" w:fill="FFC000" w:themeFill="accent4"/>
                              </w:rPr>
                              <w:t>Cuerden Strategic Site Road Infrastructure</w:t>
                            </w:r>
                            <w:r>
                              <w:rPr>
                                <w:b/>
                              </w:rPr>
                              <w:t xml:space="preserve"> </w:t>
                            </w:r>
                            <w:r>
                              <w:rPr>
                                <w:sz w:val="18"/>
                                <w:szCs w:val="18"/>
                              </w:rPr>
                              <w:t xml:space="preserve">Activities in this quarter </w:t>
                            </w:r>
                            <w:r w:rsidRPr="000D2FBC">
                              <w:rPr>
                                <w:sz w:val="18"/>
                                <w:szCs w:val="18"/>
                              </w:rPr>
                              <w:t>have focussed on safeguarding the site in order to protect the investment to date.</w:t>
                            </w:r>
                          </w:p>
                          <w:p w:rsidR="004247DC" w:rsidRDefault="004A0C8B" w:rsidP="00BD7A64">
                            <w:pPr>
                              <w:jc w:val="both"/>
                              <w:rPr>
                                <w:sz w:val="18"/>
                                <w:szCs w:val="18"/>
                              </w:rPr>
                            </w:pPr>
                            <w:r w:rsidRPr="009A0359">
                              <w:rPr>
                                <w:b/>
                                <w:shd w:val="clear" w:color="auto" w:fill="FFC000" w:themeFill="accent4"/>
                              </w:rPr>
                              <w:t>New Hall Lane Local Centre</w:t>
                            </w:r>
                            <w:r w:rsidRPr="0004148C">
                              <w:rPr>
                                <w:sz w:val="18"/>
                                <w:szCs w:val="18"/>
                              </w:rPr>
                              <w:t xml:space="preserve"> </w:t>
                            </w:r>
                            <w:r>
                              <w:rPr>
                                <w:sz w:val="18"/>
                                <w:szCs w:val="18"/>
                              </w:rPr>
                              <w:t>The majority of this scheme is now complete, final resurfacing is affected by the weather and is programmed to take place in the spring.</w:t>
                            </w:r>
                          </w:p>
                          <w:p w:rsidR="004247DC" w:rsidRPr="00BF4A10" w:rsidRDefault="004A0C8B" w:rsidP="00BD7A64">
                            <w:pPr>
                              <w:jc w:val="both"/>
                              <w:rPr>
                                <w:rFonts w:cs="Arial"/>
                                <w:sz w:val="18"/>
                                <w:szCs w:val="18"/>
                              </w:rPr>
                            </w:pPr>
                            <w:r w:rsidRPr="009A0359">
                              <w:rPr>
                                <w:b/>
                                <w:shd w:val="clear" w:color="auto" w:fill="FFC000" w:themeFill="accent4"/>
                              </w:rPr>
                              <w:t>Bamber Bridge – Town Centre Improvements</w:t>
                            </w:r>
                            <w:r w:rsidRPr="0004148C">
                              <w:rPr>
                                <w:sz w:val="18"/>
                                <w:szCs w:val="18"/>
                              </w:rPr>
                              <w:t xml:space="preserve"> </w:t>
                            </w:r>
                            <w:r>
                              <w:rPr>
                                <w:sz w:val="18"/>
                                <w:szCs w:val="18"/>
                              </w:rPr>
                              <w:t xml:space="preserve">   The footway improvements are now complete with final road resurfacing scheduled in the spring.</w:t>
                            </w:r>
                          </w:p>
                          <w:p w:rsidR="004247DC" w:rsidRPr="00217254" w:rsidRDefault="004A0C8B" w:rsidP="00BD7A64">
                            <w:pPr>
                              <w:jc w:val="both"/>
                              <w:rPr>
                                <w:sz w:val="18"/>
                                <w:szCs w:val="18"/>
                              </w:rPr>
                            </w:pPr>
                            <w:r w:rsidRPr="009A0359">
                              <w:rPr>
                                <w:b/>
                                <w:shd w:val="clear" w:color="auto" w:fill="FFC000" w:themeFill="accent4"/>
                              </w:rPr>
                              <w:t>Preston City Transport Plan/Corridors Masterplanning and cycling and walking:</w:t>
                            </w:r>
                            <w:r>
                              <w:rPr>
                                <w:b/>
                              </w:rPr>
                              <w:t xml:space="preserve">  </w:t>
                            </w:r>
                            <w:r w:rsidRPr="007C024A">
                              <w:rPr>
                                <w:sz w:val="18"/>
                                <w:szCs w:val="18"/>
                              </w:rPr>
                              <w:t xml:space="preserve">the </w:t>
                            </w:r>
                            <w:r w:rsidRPr="00217254">
                              <w:rPr>
                                <w:sz w:val="18"/>
                                <w:szCs w:val="18"/>
                              </w:rPr>
                              <w:t xml:space="preserve">findings </w:t>
                            </w:r>
                            <w:r>
                              <w:rPr>
                                <w:sz w:val="18"/>
                                <w:szCs w:val="18"/>
                              </w:rPr>
                              <w:t>of this work will be presented to</w:t>
                            </w:r>
                            <w:r w:rsidRPr="00217254">
                              <w:rPr>
                                <w:sz w:val="18"/>
                                <w:szCs w:val="18"/>
                              </w:rPr>
                              <w:t xml:space="preserve"> the City Deal Executive in March 2019.</w:t>
                            </w:r>
                          </w:p>
                          <w:p w:rsidR="00DD1F54" w:rsidRPr="0004148C" w:rsidRDefault="004A0C8B" w:rsidP="00BD0C94">
                            <w:pPr>
                              <w:shd w:val="clear" w:color="auto" w:fill="FFC000"/>
                              <w:spacing w:after="0" w:line="240" w:lineRule="auto"/>
                              <w:jc w:val="both"/>
                              <w:rPr>
                                <w:b/>
                              </w:rPr>
                            </w:pPr>
                            <w:r w:rsidRPr="00BD0C94">
                              <w:rPr>
                                <w:b/>
                                <w:shd w:val="clear" w:color="auto" w:fill="FFC000"/>
                              </w:rPr>
                              <w:t>Preston Western Distributor (PWD) and East West Link Road (EWLR)</w:t>
                            </w:r>
                            <w:r w:rsidRPr="005F1200">
                              <w:rPr>
                                <w:b/>
                                <w:shd w:val="clear" w:color="auto" w:fill="FFC000" w:themeFill="accent4"/>
                              </w:rPr>
                              <w:t xml:space="preserve"> </w:t>
                            </w:r>
                          </w:p>
                          <w:p w:rsidR="00DD1F54" w:rsidRDefault="001116FF" w:rsidP="00BD7A64">
                            <w:pPr>
                              <w:spacing w:after="0" w:line="240" w:lineRule="auto"/>
                              <w:jc w:val="both"/>
                              <w:rPr>
                                <w:sz w:val="18"/>
                                <w:szCs w:val="18"/>
                              </w:rPr>
                            </w:pPr>
                          </w:p>
                          <w:p w:rsidR="009D0459" w:rsidRPr="009D0459" w:rsidRDefault="004A0C8B" w:rsidP="00BD7A64">
                            <w:pPr>
                              <w:jc w:val="both"/>
                              <w:rPr>
                                <w:sz w:val="18"/>
                                <w:szCs w:val="18"/>
                              </w:rPr>
                            </w:pPr>
                            <w:r w:rsidRPr="009D0459">
                              <w:rPr>
                                <w:rFonts w:cs="Arial"/>
                                <w:sz w:val="18"/>
                                <w:szCs w:val="18"/>
                              </w:rPr>
                              <w:t xml:space="preserve">Work is progressing to complete the detailed design </w:t>
                            </w:r>
                            <w:r>
                              <w:rPr>
                                <w:rFonts w:cs="Arial"/>
                                <w:sz w:val="18"/>
                                <w:szCs w:val="18"/>
                              </w:rPr>
                              <w:t>which has enabled a cost range to be established, including a cost estimate for use in the</w:t>
                            </w:r>
                            <w:r w:rsidRPr="009D0459">
                              <w:rPr>
                                <w:rFonts w:cs="Arial"/>
                                <w:sz w:val="18"/>
                                <w:szCs w:val="18"/>
                              </w:rPr>
                              <w:t xml:space="preserve"> Final Business Case</w:t>
                            </w:r>
                            <w:r>
                              <w:rPr>
                                <w:rFonts w:cs="Arial"/>
                                <w:sz w:val="18"/>
                                <w:szCs w:val="18"/>
                              </w:rPr>
                              <w:t>.  The E&amp;SB at its meeting in February confirmed its intention to fund the local contribution required to deliver the scheme.  The Business Case will now</w:t>
                            </w:r>
                            <w:r w:rsidRPr="009D0459">
                              <w:rPr>
                                <w:rFonts w:cs="Arial"/>
                                <w:sz w:val="18"/>
                                <w:szCs w:val="18"/>
                              </w:rPr>
                              <w:t xml:space="preserve"> be submitted in the spring firstly to LEP and then DfT. Close liaison is ongoing with both the LEP's advisors and directly with the DfT to ensure the Business Case is fully robust. Further to the receipt of the planning permission in November 2018 the judicial review period has been completed without any claim. The scheme is on programme but typical for a scheme of this size and complexity, there are a number of risks that could impact on this de</w:t>
                            </w:r>
                            <w:r>
                              <w:rPr>
                                <w:rFonts w:cs="Arial"/>
                                <w:sz w:val="18"/>
                                <w:szCs w:val="18"/>
                              </w:rPr>
                              <w:t>liverability.  These include: s</w:t>
                            </w:r>
                            <w:r w:rsidRPr="009D0459">
                              <w:rPr>
                                <w:sz w:val="18"/>
                                <w:szCs w:val="18"/>
                              </w:rPr>
                              <w:t>ecretary of State confirmation of the CPO</w:t>
                            </w:r>
                            <w:r>
                              <w:rPr>
                                <w:sz w:val="18"/>
                                <w:szCs w:val="18"/>
                              </w:rPr>
                              <w:t>; t</w:t>
                            </w:r>
                            <w:r w:rsidRPr="009D0459">
                              <w:rPr>
                                <w:sz w:val="18"/>
                                <w:szCs w:val="18"/>
                              </w:rPr>
                              <w:t>hreat of judicial review to CPO</w:t>
                            </w:r>
                            <w:r>
                              <w:rPr>
                                <w:sz w:val="18"/>
                                <w:szCs w:val="18"/>
                              </w:rPr>
                              <w:t>; and s</w:t>
                            </w:r>
                            <w:r w:rsidRPr="009D0459">
                              <w:rPr>
                                <w:sz w:val="18"/>
                                <w:szCs w:val="18"/>
                              </w:rPr>
                              <w:t>ecurity of funding should there be programme delay</w:t>
                            </w:r>
                            <w:r w:rsidR="00BD0C94">
                              <w:rPr>
                                <w:sz w:val="18"/>
                                <w:szCs w:val="18"/>
                              </w:rPr>
                              <w:t>.</w:t>
                            </w:r>
                          </w:p>
                          <w:p w:rsidR="007C024A" w:rsidRPr="007C024A" w:rsidRDefault="004A0C8B" w:rsidP="00BD7A64">
                            <w:pPr>
                              <w:jc w:val="both"/>
                              <w:rPr>
                                <w:sz w:val="18"/>
                                <w:szCs w:val="18"/>
                              </w:rPr>
                            </w:pPr>
                            <w:r w:rsidRPr="009D0459">
                              <w:rPr>
                                <w:sz w:val="18"/>
                                <w:szCs w:val="18"/>
                              </w:rPr>
                              <w:t xml:space="preserve">Significant officer resource is required from legal, property, planning, finance and design in order to manage these risks and formulate actions in order to respond to them.  </w:t>
                            </w:r>
                            <w:r w:rsidRPr="007C024A">
                              <w:rPr>
                                <w:sz w:val="18"/>
                                <w:szCs w:val="18"/>
                              </w:rPr>
                              <w:t>A new roundabout has been built on Lightfoot Lane and over 200m of new road forming the first completed highway section of the East-West Link Road.  The new road provides a connection to the David Wilson Homes development currently under construction and in time will connect to the Preston Western Distributor near the Saddle Inn on Lea Lane.</w:t>
                            </w:r>
                          </w:p>
                          <w:p w:rsidR="00213DBE" w:rsidRDefault="00213DBE" w:rsidP="00213DBE">
                            <w:pPr>
                              <w:jc w:val="both"/>
                              <w:rPr>
                                <w:sz w:val="18"/>
                                <w:szCs w:val="18"/>
                              </w:rPr>
                            </w:pPr>
                            <w:r>
                              <w:rPr>
                                <w:b/>
                                <w:shd w:val="clear" w:color="auto" w:fill="E2EFD9" w:themeFill="accent6" w:themeFillTint="33"/>
                              </w:rPr>
                              <w:t>Cottam to Preston cycle improvements (</w:t>
                            </w:r>
                            <w:r w:rsidRPr="0004148C">
                              <w:rPr>
                                <w:b/>
                                <w:shd w:val="clear" w:color="auto" w:fill="E2EFD9" w:themeFill="accent6" w:themeFillTint="33"/>
                              </w:rPr>
                              <w:t>Lancaster Canal Towpath and Tom Benson Way</w:t>
                            </w:r>
                            <w:r>
                              <w:rPr>
                                <w:b/>
                                <w:shd w:val="clear" w:color="auto" w:fill="E2EFD9" w:themeFill="accent6" w:themeFillTint="33"/>
                              </w:rPr>
                              <w:t>)</w:t>
                            </w:r>
                            <w:r w:rsidRPr="0004148C">
                              <w:rPr>
                                <w:sz w:val="18"/>
                                <w:szCs w:val="18"/>
                              </w:rPr>
                              <w:t xml:space="preserve">   </w:t>
                            </w:r>
                          </w:p>
                          <w:p w:rsidR="00213DBE" w:rsidRPr="00BF4A10" w:rsidRDefault="00213DBE" w:rsidP="00213DBE">
                            <w:pPr>
                              <w:jc w:val="both"/>
                              <w:rPr>
                                <w:sz w:val="20"/>
                                <w:szCs w:val="20"/>
                              </w:rPr>
                            </w:pPr>
                            <w:r>
                              <w:rPr>
                                <w:sz w:val="18"/>
                                <w:szCs w:val="18"/>
                              </w:rPr>
                              <w:t>Concept design was considered and approved by IDSG in January 2019.  The scheme proposed will provide a recreational and community cycle and walking route from Cottam Hall into the city centre.  The scheme will now progress to detailed design and costing.</w:t>
                            </w:r>
                          </w:p>
                          <w:p w:rsidR="00246D4F" w:rsidRDefault="001116FF" w:rsidP="00BD7A64">
                            <w:pPr>
                              <w:jc w:val="both"/>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446.7pt;margin-top:-22pt;width:327.45pt;height:1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" fillcolor="white [3201]" strokeweight=".5pt">
                <v:textbox>
                  <w:txbxContent>
                    <w:p w:rsidR="00BD7A64" w:rsidRDefault="004A0C8B" w:rsidP="00BD7A64">
                      <w:pPr>
                        <w:spacing w:line="240" w:lineRule="auto"/>
                        <w:jc w:val="both"/>
                        <w:rPr>
                          <w:rFonts w:cs="Arial"/>
                          <w:b/>
                          <w:shd w:val="clear" w:color="auto" w:fill="FFF2CC" w:themeFill="accent4" w:themeFillTint="33"/>
                        </w:rPr>
                      </w:pPr>
                      <w:r w:rsidRPr="00E30DC8">
                        <w:rPr>
                          <w:rFonts w:cs="Arial"/>
                          <w:b/>
                          <w:shd w:val="clear" w:color="auto" w:fill="FF0000"/>
                        </w:rPr>
                        <w:t>Guild Wheel Bluebell Way</w:t>
                      </w:r>
                      <w:r w:rsidRPr="0004148C">
                        <w:rPr>
                          <w:rFonts w:cs="Arial"/>
                          <w:b/>
                        </w:rPr>
                        <w:t xml:space="preserve">  </w:t>
                      </w:r>
                      <w:r w:rsidRPr="0004148C">
                        <w:rPr>
                          <w:rFonts w:cs="Arial"/>
                          <w:sz w:val="18"/>
                          <w:szCs w:val="18"/>
                        </w:rPr>
                        <w:t xml:space="preserve"> </w:t>
                      </w:r>
                      <w:r>
                        <w:rPr>
                          <w:rFonts w:cs="Arial"/>
                          <w:sz w:val="18"/>
                          <w:szCs w:val="18"/>
                        </w:rPr>
                        <w:t xml:space="preserve"> A design has been prepared for this scheme but is currently in abeyance until a final budget has been confirmed.  As reported previously officers are aiming to secure additional funding for a suitable scheme above that already confirmed.  Future milestones will be affected and delivery is expected to slip by 3-6 months from predicted start on site in year 6 Q2.</w:t>
                      </w:r>
                      <w:r w:rsidRPr="004247DC">
                        <w:rPr>
                          <w:rFonts w:cs="Arial"/>
                          <w:b/>
                          <w:shd w:val="clear" w:color="auto" w:fill="FFF2CC" w:themeFill="accent4" w:themeFillTint="33"/>
                        </w:rPr>
                        <w:t xml:space="preserve"> </w:t>
                      </w:r>
                    </w:p>
                    <w:p w:rsidR="00C32ED5" w:rsidRPr="00BF4A10" w:rsidRDefault="004A0C8B" w:rsidP="00BD7A64">
                      <w:pPr>
                        <w:jc w:val="both"/>
                        <w:rPr>
                          <w:b/>
                        </w:rPr>
                      </w:pPr>
                      <w:r w:rsidRPr="00082873">
                        <w:rPr>
                          <w:rFonts w:cs="Arial"/>
                          <w:b/>
                          <w:shd w:val="clear" w:color="auto" w:fill="FFC000" w:themeFill="accent4"/>
                        </w:rPr>
                        <w:t>South Ribble Western Distributor - A</w:t>
                      </w:r>
                      <w:r w:rsidRPr="00082873">
                        <w:rPr>
                          <w:b/>
                          <w:shd w:val="clear" w:color="auto" w:fill="FFC000" w:themeFill="accent4"/>
                        </w:rPr>
                        <w:t>582 Dualling</w:t>
                      </w:r>
                      <w:r w:rsidRPr="00BF4A10">
                        <w:rPr>
                          <w:b/>
                          <w:sz w:val="18"/>
                          <w:szCs w:val="18"/>
                        </w:rPr>
                        <w:t xml:space="preserve"> –</w:t>
                      </w:r>
                      <w:r>
                        <w:rPr>
                          <w:b/>
                          <w:sz w:val="18"/>
                          <w:szCs w:val="18"/>
                        </w:rPr>
                        <w:t xml:space="preserve"> </w:t>
                      </w:r>
                      <w:r w:rsidRPr="00213DBE">
                        <w:rPr>
                          <w:sz w:val="18"/>
                          <w:szCs w:val="18"/>
                        </w:rPr>
                        <w:t>G</w:t>
                      </w:r>
                      <w:r w:rsidRPr="005C5876">
                        <w:rPr>
                          <w:sz w:val="18"/>
                          <w:szCs w:val="18"/>
                        </w:rPr>
                        <w:t xml:space="preserve">ood progress is being made to progress the project in terms of the design, planning application </w:t>
                      </w:r>
                      <w:r>
                        <w:rPr>
                          <w:sz w:val="18"/>
                          <w:szCs w:val="18"/>
                        </w:rPr>
                        <w:t>preparation and CPO preparation. B</w:t>
                      </w:r>
                      <w:r w:rsidRPr="005C5876">
                        <w:rPr>
                          <w:sz w:val="18"/>
                          <w:szCs w:val="18"/>
                        </w:rPr>
                        <w:t>udget pressures remain on this scheme</w:t>
                      </w:r>
                      <w:r>
                        <w:rPr>
                          <w:sz w:val="18"/>
                          <w:szCs w:val="18"/>
                        </w:rPr>
                        <w:t xml:space="preserve"> - the City Deal Executive</w:t>
                      </w:r>
                      <w:r w:rsidR="00902E33">
                        <w:rPr>
                          <w:sz w:val="18"/>
                          <w:szCs w:val="18"/>
                        </w:rPr>
                        <w:t xml:space="preserve"> resolved at its meeting in February "To support the delivery of the Preston Western Distributor, </w:t>
                      </w:r>
                      <w:r w:rsidR="00213DBE">
                        <w:rPr>
                          <w:sz w:val="18"/>
                          <w:szCs w:val="18"/>
                        </w:rPr>
                        <w:t>A582/B5253 South Ribble Western Distributor, Cottam Link</w:t>
                      </w:r>
                      <w:r w:rsidR="00902E33">
                        <w:rPr>
                          <w:sz w:val="18"/>
                          <w:szCs w:val="18"/>
                        </w:rPr>
                        <w:t xml:space="preserve"> and East/West Link Road to be funded by the City Deal, subject to </w:t>
                      </w:r>
                      <w:r w:rsidR="00213DBE">
                        <w:rPr>
                          <w:sz w:val="18"/>
                          <w:szCs w:val="18"/>
                        </w:rPr>
                        <w:t xml:space="preserve">the </w:t>
                      </w:r>
                      <w:r w:rsidR="00902E33">
                        <w:rPr>
                          <w:sz w:val="18"/>
                          <w:szCs w:val="18"/>
                        </w:rPr>
                        <w:t>full approval of the Lancashire Enterprise Partnership</w:t>
                      </w:r>
                      <w:r w:rsidR="00CB5116">
                        <w:rPr>
                          <w:sz w:val="18"/>
                          <w:szCs w:val="18"/>
                        </w:rPr>
                        <w:t xml:space="preserve"> and Department</w:t>
                      </w:r>
                      <w:r w:rsidR="00213DBE">
                        <w:rPr>
                          <w:sz w:val="18"/>
                          <w:szCs w:val="18"/>
                        </w:rPr>
                        <w:t xml:space="preserve"> for Transport for Growth Deal Funding, recognising that the progress on all schemes is subject to validation of funding."</w:t>
                      </w:r>
                      <w:r>
                        <w:rPr>
                          <w:sz w:val="18"/>
                          <w:szCs w:val="18"/>
                        </w:rPr>
                        <w:t xml:space="preserve"> City Deal is also funding the preparation of a Strategic outline business case to form part of TFN's submission to the Department for Transport for Major Road Network Funding. Mitigation options are being developed to address the budget position.</w:t>
                      </w:r>
                    </w:p>
                    <w:p w:rsidR="004247DC" w:rsidRPr="00BF4A10" w:rsidRDefault="004A0C8B" w:rsidP="00BD7A64">
                      <w:pPr>
                        <w:jc w:val="both"/>
                        <w:rPr>
                          <w:rFonts w:cs="Arial"/>
                          <w:sz w:val="18"/>
                          <w:szCs w:val="18"/>
                        </w:rPr>
                      </w:pPr>
                      <w:r w:rsidRPr="009A0359">
                        <w:rPr>
                          <w:b/>
                          <w:shd w:val="clear" w:color="auto" w:fill="FFC000" w:themeFill="accent4"/>
                        </w:rPr>
                        <w:t>Guild Wheel Watery Lane</w:t>
                      </w:r>
                      <w:r w:rsidRPr="00BF4A10">
                        <w:rPr>
                          <w:sz w:val="18"/>
                          <w:szCs w:val="18"/>
                        </w:rPr>
                        <w:t xml:space="preserve"> </w:t>
                      </w:r>
                      <w:r>
                        <w:rPr>
                          <w:sz w:val="18"/>
                          <w:szCs w:val="18"/>
                        </w:rPr>
                        <w:t xml:space="preserve">   The availability of the contractor has resulted in a delay to start on site from originally anticipated.  Start on site was scheduled for Q2 but this is now confirmed as Q4 (end of February 2019)  scheme is now expected to complete in year 6 Q1 – later than programmed which was year 5 Q2.  Local residents have been engaged and are very supportive of the proposed scheme.</w:t>
                      </w:r>
                    </w:p>
                    <w:p w:rsidR="004247DC" w:rsidRPr="000D2FBC" w:rsidRDefault="004A0C8B" w:rsidP="00BD7A64">
                      <w:pPr>
                        <w:spacing w:after="0" w:line="240" w:lineRule="auto"/>
                        <w:jc w:val="both"/>
                        <w:rPr>
                          <w:sz w:val="18"/>
                          <w:szCs w:val="18"/>
                        </w:rPr>
                      </w:pPr>
                      <w:r w:rsidRPr="009A0359">
                        <w:rPr>
                          <w:b/>
                          <w:shd w:val="clear" w:color="auto" w:fill="FFC000" w:themeFill="accent4"/>
                        </w:rPr>
                        <w:t>Cuerden Strategic Site Road Infrastructure</w:t>
                      </w:r>
                      <w:r>
                        <w:rPr>
                          <w:b/>
                        </w:rPr>
                        <w:t xml:space="preserve"> </w:t>
                      </w:r>
                      <w:r>
                        <w:rPr>
                          <w:sz w:val="18"/>
                          <w:szCs w:val="18"/>
                        </w:rPr>
                        <w:t xml:space="preserve">Activities in this quarter </w:t>
                      </w:r>
                      <w:r w:rsidRPr="000D2FBC">
                        <w:rPr>
                          <w:sz w:val="18"/>
                          <w:szCs w:val="18"/>
                        </w:rPr>
                        <w:t>have focussed on safeguarding the site in order to protect the investment to date.</w:t>
                      </w:r>
                    </w:p>
                    <w:p w:rsidR="004247DC" w:rsidRDefault="004A0C8B" w:rsidP="00BD7A64">
                      <w:pPr>
                        <w:jc w:val="both"/>
                        <w:rPr>
                          <w:sz w:val="18"/>
                          <w:szCs w:val="18"/>
                        </w:rPr>
                      </w:pPr>
                      <w:r w:rsidRPr="009A0359">
                        <w:rPr>
                          <w:b/>
                          <w:shd w:val="clear" w:color="auto" w:fill="FFC000" w:themeFill="accent4"/>
                        </w:rPr>
                        <w:t>New Hall Lane Local Centre</w:t>
                      </w:r>
                      <w:r w:rsidRPr="0004148C">
                        <w:rPr>
                          <w:sz w:val="18"/>
                          <w:szCs w:val="18"/>
                        </w:rPr>
                        <w:t xml:space="preserve"> </w:t>
                      </w:r>
                      <w:r>
                        <w:rPr>
                          <w:sz w:val="18"/>
                          <w:szCs w:val="18"/>
                        </w:rPr>
                        <w:t>The majority of this scheme is now complete, final resurfacing is affected by the weather and is programmed to take place in the spring.</w:t>
                      </w:r>
                    </w:p>
                    <w:p w:rsidR="004247DC" w:rsidRPr="00BF4A10" w:rsidRDefault="004A0C8B" w:rsidP="00BD7A64">
                      <w:pPr>
                        <w:jc w:val="both"/>
                        <w:rPr>
                          <w:rFonts w:cs="Arial"/>
                          <w:sz w:val="18"/>
                          <w:szCs w:val="18"/>
                        </w:rPr>
                      </w:pPr>
                      <w:r w:rsidRPr="009A0359">
                        <w:rPr>
                          <w:b/>
                          <w:shd w:val="clear" w:color="auto" w:fill="FFC000" w:themeFill="accent4"/>
                        </w:rPr>
                        <w:t>Bamber Bridge – Town Centre Improvements</w:t>
                      </w:r>
                      <w:r w:rsidRPr="0004148C">
                        <w:rPr>
                          <w:sz w:val="18"/>
                          <w:szCs w:val="18"/>
                        </w:rPr>
                        <w:t xml:space="preserve"> </w:t>
                      </w:r>
                      <w:r>
                        <w:rPr>
                          <w:sz w:val="18"/>
                          <w:szCs w:val="18"/>
                        </w:rPr>
                        <w:t xml:space="preserve">   The footway improvements are now complete with final road resurfacing scheduled in the spring.</w:t>
                      </w:r>
                    </w:p>
                    <w:p w:rsidR="004247DC" w:rsidRPr="00217254" w:rsidRDefault="004A0C8B" w:rsidP="00BD7A64">
                      <w:pPr>
                        <w:jc w:val="both"/>
                        <w:rPr>
                          <w:sz w:val="18"/>
                          <w:szCs w:val="18"/>
                        </w:rPr>
                      </w:pPr>
                      <w:r w:rsidRPr="009A0359">
                        <w:rPr>
                          <w:b/>
                          <w:shd w:val="clear" w:color="auto" w:fill="FFC000" w:themeFill="accent4"/>
                        </w:rPr>
                        <w:t>Preston City Transport Plan/Corridors Masterplanning and cycling and walking:</w:t>
                      </w:r>
                      <w:r>
                        <w:rPr>
                          <w:b/>
                        </w:rPr>
                        <w:t xml:space="preserve">  </w:t>
                      </w:r>
                      <w:r w:rsidRPr="007C024A">
                        <w:rPr>
                          <w:sz w:val="18"/>
                          <w:szCs w:val="18"/>
                        </w:rPr>
                        <w:t xml:space="preserve">the </w:t>
                      </w:r>
                      <w:r w:rsidRPr="00217254">
                        <w:rPr>
                          <w:sz w:val="18"/>
                          <w:szCs w:val="18"/>
                        </w:rPr>
                        <w:t xml:space="preserve">findings </w:t>
                      </w:r>
                      <w:r>
                        <w:rPr>
                          <w:sz w:val="18"/>
                          <w:szCs w:val="18"/>
                        </w:rPr>
                        <w:t>of this work will be presented to</w:t>
                      </w:r>
                      <w:r w:rsidRPr="00217254">
                        <w:rPr>
                          <w:sz w:val="18"/>
                          <w:szCs w:val="18"/>
                        </w:rPr>
                        <w:t xml:space="preserve"> the City Deal Executive in March 2019.</w:t>
                      </w:r>
                    </w:p>
                    <w:p w:rsidR="00DD1F54" w:rsidRPr="0004148C" w:rsidRDefault="004A0C8B" w:rsidP="00BD0C94">
                      <w:pPr>
                        <w:shd w:val="clear" w:color="auto" w:fill="FFC000"/>
                        <w:spacing w:after="0" w:line="240" w:lineRule="auto"/>
                        <w:jc w:val="both"/>
                        <w:rPr>
                          <w:b/>
                        </w:rPr>
                      </w:pPr>
                      <w:r w:rsidRPr="00BD0C94">
                        <w:rPr>
                          <w:b/>
                          <w:shd w:val="clear" w:color="auto" w:fill="FFC000"/>
                        </w:rPr>
                        <w:t>Preston Western Distributor (PWD) and East West Link Road (EWLR)</w:t>
                      </w:r>
                      <w:r w:rsidRPr="005F1200">
                        <w:rPr>
                          <w:b/>
                          <w:shd w:val="clear" w:color="auto" w:fill="FFC000" w:themeFill="accent4"/>
                        </w:rPr>
                        <w:t xml:space="preserve"> </w:t>
                      </w:r>
                    </w:p>
                    <w:p w:rsidR="00DD1F54" w:rsidRDefault="00BD0C94" w:rsidP="00BD7A64">
                      <w:pPr>
                        <w:spacing w:after="0" w:line="240" w:lineRule="auto"/>
                        <w:jc w:val="both"/>
                        <w:rPr>
                          <w:sz w:val="18"/>
                          <w:szCs w:val="18"/>
                        </w:rPr>
                      </w:pPr>
                    </w:p>
                    <w:p w:rsidR="009D0459" w:rsidRPr="009D0459" w:rsidRDefault="004A0C8B" w:rsidP="00BD7A64">
                      <w:pPr>
                        <w:jc w:val="both"/>
                        <w:rPr>
                          <w:sz w:val="18"/>
                          <w:szCs w:val="18"/>
                        </w:rPr>
                      </w:pPr>
                      <w:r w:rsidRPr="009D0459">
                        <w:rPr>
                          <w:rFonts w:cs="Arial"/>
                          <w:sz w:val="18"/>
                          <w:szCs w:val="18"/>
                        </w:rPr>
                        <w:t xml:space="preserve">Work is progressing to complete the detailed design </w:t>
                      </w:r>
                      <w:r>
                        <w:rPr>
                          <w:rFonts w:cs="Arial"/>
                          <w:sz w:val="18"/>
                          <w:szCs w:val="18"/>
                        </w:rPr>
                        <w:t>which has enabled a cost range to be established, including a cost estimate for use in the</w:t>
                      </w:r>
                      <w:r w:rsidRPr="009D0459">
                        <w:rPr>
                          <w:rFonts w:cs="Arial"/>
                          <w:sz w:val="18"/>
                          <w:szCs w:val="18"/>
                        </w:rPr>
                        <w:t xml:space="preserve"> Final Business Case</w:t>
                      </w:r>
                      <w:r>
                        <w:rPr>
                          <w:rFonts w:cs="Arial"/>
                          <w:sz w:val="18"/>
                          <w:szCs w:val="18"/>
                        </w:rPr>
                        <w:t>.  The E&amp;SB at its meeting in February confirmed its intention to fund the local contribution required to deliver the scheme.  The Business Case will now</w:t>
                      </w:r>
                      <w:r w:rsidRPr="009D0459">
                        <w:rPr>
                          <w:rFonts w:cs="Arial"/>
                          <w:sz w:val="18"/>
                          <w:szCs w:val="18"/>
                        </w:rPr>
                        <w:t xml:space="preserve"> be submitted in the spring firstly to LEP and then DfT. Close liaison is ongoing with both the LEP's advisors and directly with the DfT to ensure the Business Case is fully robust. Further to the receipt of the planning permission in November 2018 the judicial review period has been completed without any claim. The scheme is on programme but typical for a scheme of this size and complexity, there are a number of risks that could impact on this de</w:t>
                      </w:r>
                      <w:r>
                        <w:rPr>
                          <w:rFonts w:cs="Arial"/>
                          <w:sz w:val="18"/>
                          <w:szCs w:val="18"/>
                        </w:rPr>
                        <w:t>liverability.  These include: s</w:t>
                      </w:r>
                      <w:r w:rsidRPr="009D0459">
                        <w:rPr>
                          <w:sz w:val="18"/>
                          <w:szCs w:val="18"/>
                        </w:rPr>
                        <w:t>ecretary of State confirmation of the CPO</w:t>
                      </w:r>
                      <w:r>
                        <w:rPr>
                          <w:sz w:val="18"/>
                          <w:szCs w:val="18"/>
                        </w:rPr>
                        <w:t>; t</w:t>
                      </w:r>
                      <w:r w:rsidRPr="009D0459">
                        <w:rPr>
                          <w:sz w:val="18"/>
                          <w:szCs w:val="18"/>
                        </w:rPr>
                        <w:t>hreat of judicial review to CPO</w:t>
                      </w:r>
                      <w:r>
                        <w:rPr>
                          <w:sz w:val="18"/>
                          <w:szCs w:val="18"/>
                        </w:rPr>
                        <w:t>; and s</w:t>
                      </w:r>
                      <w:r w:rsidRPr="009D0459">
                        <w:rPr>
                          <w:sz w:val="18"/>
                          <w:szCs w:val="18"/>
                        </w:rPr>
                        <w:t xml:space="preserve">ecurity of funding should there be programme </w:t>
                      </w:r>
                      <w:r w:rsidRPr="009D0459">
                        <w:rPr>
                          <w:sz w:val="18"/>
                          <w:szCs w:val="18"/>
                        </w:rPr>
                        <w:t>delay</w:t>
                      </w:r>
                      <w:r w:rsidR="00BD0C94">
                        <w:rPr>
                          <w:sz w:val="18"/>
                          <w:szCs w:val="18"/>
                        </w:rPr>
                        <w:t>.</w:t>
                      </w:r>
                      <w:bookmarkStart w:id="1" w:name="_GoBack"/>
                      <w:bookmarkEnd w:id="1"/>
                    </w:p>
                    <w:p w:rsidR="007C024A" w:rsidRPr="007C024A" w:rsidRDefault="004A0C8B" w:rsidP="00BD7A64">
                      <w:pPr>
                        <w:jc w:val="both"/>
                        <w:rPr>
                          <w:sz w:val="18"/>
                          <w:szCs w:val="18"/>
                        </w:rPr>
                      </w:pPr>
                      <w:r w:rsidRPr="009D0459">
                        <w:rPr>
                          <w:sz w:val="18"/>
                          <w:szCs w:val="18"/>
                        </w:rPr>
                        <w:t xml:space="preserve">Significant officer resource is required from legal, property, planning, finance and design in order to manage these risks and formulate actions in order to respond to them.  </w:t>
                      </w:r>
                      <w:r w:rsidRPr="007C024A">
                        <w:rPr>
                          <w:sz w:val="18"/>
                          <w:szCs w:val="18"/>
                        </w:rPr>
                        <w:t>A new roundabout has been built on Lightfoot Lane and over 200m of new road forming the first completed highway section of the East-West Link Road.  The new road provides a connection to the David Wilson Homes development currently under construction and in time will connect to the Preston Western Distributor near the Saddle Inn on Lea Lane.</w:t>
                      </w:r>
                    </w:p>
                    <w:p w:rsidR="00213DBE" w:rsidRDefault="00213DBE" w:rsidP="00213DBE">
                      <w:pPr>
                        <w:jc w:val="both"/>
                        <w:rPr>
                          <w:sz w:val="18"/>
                          <w:szCs w:val="18"/>
                        </w:rPr>
                      </w:pPr>
                      <w:r>
                        <w:rPr>
                          <w:b/>
                          <w:shd w:val="clear" w:color="auto" w:fill="E2EFD9" w:themeFill="accent6" w:themeFillTint="33"/>
                        </w:rPr>
                        <w:t>Cottam to Preston cycle improvements (</w:t>
                      </w:r>
                      <w:r w:rsidRPr="0004148C">
                        <w:rPr>
                          <w:b/>
                          <w:shd w:val="clear" w:color="auto" w:fill="E2EFD9" w:themeFill="accent6" w:themeFillTint="33"/>
                        </w:rPr>
                        <w:t>Lancaster Canal Towpath and Tom Benson Way</w:t>
                      </w:r>
                      <w:r>
                        <w:rPr>
                          <w:b/>
                          <w:shd w:val="clear" w:color="auto" w:fill="E2EFD9" w:themeFill="accent6" w:themeFillTint="33"/>
                        </w:rPr>
                        <w:t>)</w:t>
                      </w:r>
                      <w:r w:rsidRPr="0004148C">
                        <w:rPr>
                          <w:sz w:val="18"/>
                          <w:szCs w:val="18"/>
                        </w:rPr>
                        <w:t xml:space="preserve">   </w:t>
                      </w:r>
                    </w:p>
                    <w:p w:rsidR="00213DBE" w:rsidRPr="00BF4A10" w:rsidRDefault="00213DBE" w:rsidP="00213DBE">
                      <w:pPr>
                        <w:jc w:val="both"/>
                        <w:rPr>
                          <w:sz w:val="20"/>
                          <w:szCs w:val="20"/>
                        </w:rPr>
                      </w:pPr>
                      <w:r>
                        <w:rPr>
                          <w:sz w:val="18"/>
                          <w:szCs w:val="18"/>
                        </w:rPr>
                        <w:t>Concept design was considered and approved by IDSG in January 2019.  The scheme proposed will provide a recreational and community cycle and walking route from Cottam Hall into the city centre.  The scheme will now progress to detailed design and costing.</w:t>
                      </w:r>
                    </w:p>
                    <w:p w:rsidR="00246D4F" w:rsidRDefault="00BD0C94" w:rsidP="00BD7A64">
                      <w:pPr>
                        <w:jc w:val="both"/>
                      </w:pPr>
                    </w:p>
                  </w:txbxContent>
                </v:textbox>
              </v:shape>
            </w:pict>
          </mc:Fallback>
        </mc:AlternateContent>
      </w: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-291133</wp:posOffset>
                </wp:positionH>
                <wp:positionV relativeFrom="paragraph">
                  <wp:posOffset>-351514</wp:posOffset>
                </wp:positionV>
                <wp:extent cx="14565630" cy="10309411"/>
                <wp:effectExtent l="19050" t="19050" r="26670" b="15875"/>
                <wp:wrapNone/>
                <wp:docPr id="1" name="Rounded Rectangle 1"/>
                <wp:cNvGraphicFramePr/>
                <a:graphic xmlns:a="http://schemas.openxmlformats.org/drawingml/2006/main">
                  <a:graphicData uri="http://schemas.microsoft.com/office/word/2010/wordprocessingShape">
                    <wps:wsp>
                      <wps:cNvSpPr/>
                      <wps:spPr>
                        <a:xfrm>
                          <a:off x="0" y="0"/>
                          <a:ext cx="14565630" cy="10309411"/>
                        </a:xfrm>
                        <a:prstGeom prst="roundRect">
                          <a:avLst>
                            <a:gd name="adj" fmla="val 1038"/>
                          </a:avLst>
                        </a:prstGeom>
                        <a:solidFill>
                          <a:schemeClr val="accent1">
                            <a:lumMod val="20000"/>
                            <a:lumOff val="80000"/>
                          </a:schemeClr>
                        </a:solidFill>
                        <a:ln w="317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Rounded Rectangle 1" o:spid="_x0000_s1027" style="width:1146.9pt;height:811.75pt;margin-top:-27.7pt;margin-left:-22.9pt;mso-height-percent:0;mso-height-relative:margin;mso-width-percent:0;mso-width-relative:margin;mso-wrap-distance-bottom:0;mso-wrap-distance-left:9pt;mso-wrap-distance-right:9pt;mso-wrap-distance-top:0;mso-wrap-style:square;position:absolute;visibility:visible;v-text-anchor:middle;z-index:251659264" arcsize="680f" fillcolor="#deeaf6" strokecolor="#1f4d78" strokeweight="2.5pt">
                <v:stroke joinstyle="miter"/>
              </v:roundrect>
            </w:pict>
          </mc:Fallback>
        </mc:AlternateContent>
      </w: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-72981</wp:posOffset>
                </wp:positionH>
                <wp:positionV relativeFrom="paragraph">
                  <wp:posOffset>796804</wp:posOffset>
                </wp:positionV>
                <wp:extent cx="5588992" cy="4613096"/>
                <wp:effectExtent l="0" t="0" r="12065" b="16510"/>
                <wp:wrapNone/>
                <wp:docPr id="45" name="Rounded Rectangle 45"/>
                <wp:cNvGraphicFramePr/>
                <a:graphic xmlns:a="http://schemas.openxmlformats.org/drawingml/2006/main">
                  <a:graphicData uri="http://schemas.microsoft.com/office/word/2010/wordprocessingShape">
                    <wps:wsp>
                      <wps:cNvSpPr/>
                      <wps:spPr>
                        <a:xfrm>
                          <a:off x="0" y="0"/>
                          <a:ext cx="5588992" cy="4613096"/>
                        </a:xfrm>
                        <a:prstGeom prst="roundRect">
                          <a:avLst>
                            <a:gd name="adj" fmla="val 914"/>
                          </a:avLst>
                        </a:prstGeom>
                        <a:solidFill>
                          <a:sysClr val="window" lastClr="FFFFFF"/>
                        </a:solidFill>
                        <a:ln w="12700">
                          <a:solidFill>
                            <a:srgbClr val="5B9BD5"/>
                          </a:solidFill>
                          <a:miter lim="800000"/>
                        </a:ln>
                        <a:effectLst/>
                      </wps:spPr>
                      <wps:txbx>
                        <w:txbxContent>
                          <w:p w:rsidR="001D26E0" w:rsidRPr="00A20199" w:rsidRDefault="004A0C8B" w:rsidP="000F648E">
                            <w:pPr>
                              <w:spacing w:after="0" w:line="240" w:lineRule="auto"/>
                              <w:jc w:val="both"/>
                              <w:rPr>
                                <w:b/>
                                <w:color w:val="5B9BD5" w:themeColor="accent1"/>
                                <w:sz w:val="20"/>
                                <w:szCs w:val="20"/>
                              </w:rPr>
                            </w:pPr>
                            <w:r w:rsidRPr="00A20199">
                              <w:rPr>
                                <w:b/>
                                <w:color w:val="5B9BD5" w:themeColor="accent1"/>
                                <w:sz w:val="20"/>
                                <w:szCs w:val="20"/>
                              </w:rPr>
                              <w:t xml:space="preserve">City Deal infrastructure delivery – Overview of progress against milestones for Quarter </w:t>
                            </w:r>
                            <w:r>
                              <w:rPr>
                                <w:b/>
                                <w:color w:val="5B9BD5" w:themeColor="accent1"/>
                                <w:sz w:val="20"/>
                                <w:szCs w:val="20"/>
                              </w:rPr>
                              <w:t>3</w:t>
                            </w:r>
                            <w:r w:rsidRPr="00A20199">
                              <w:rPr>
                                <w:b/>
                                <w:color w:val="5B9BD5" w:themeColor="accent1"/>
                                <w:sz w:val="20"/>
                                <w:szCs w:val="20"/>
                              </w:rPr>
                              <w:t xml:space="preserve"> – 2018/19 </w:t>
                            </w:r>
                          </w:p>
                          <w:p w:rsidR="00FB12D8" w:rsidRDefault="001116FF" w:rsidP="000F648E">
                            <w:pPr>
                              <w:spacing w:after="0" w:line="240" w:lineRule="auto"/>
                              <w:jc w:val="both"/>
                              <w:rPr>
                                <w:b/>
                                <w:color w:val="0099CC"/>
                              </w:rPr>
                            </w:pPr>
                          </w:p>
                          <w:tbl>
                            <w:tblPr>
                              <w:tblStyle w:val="TableGrid"/>
                              <w:tblW w:w="4869" w:type="pct"/>
                              <w:tblLayout w:type="fixed"/>
                              <w:tblLook w:val="04A0" w:firstRow="1" w:lastRow="0" w:firstColumn="1" w:lastColumn="0" w:noHBand="0" w:noVBand="1"/>
                            </w:tblPr>
                            <w:tblGrid>
                              <w:gridCol w:w="4319"/>
                              <w:gridCol w:w="697"/>
                              <w:gridCol w:w="3186"/>
                              <w:gridCol w:w="22"/>
                            </w:tblGrid>
                            <w:tr w:rsidR="00FF7C47" w:rsidTr="0007238A">
                              <w:tc>
                                <w:tcPr>
                                  <w:tcW w:w="4327" w:type="dxa"/>
                                </w:tcPr>
                                <w:p w:rsidR="00AD0E59" w:rsidRPr="00E87974" w:rsidRDefault="004A0C8B" w:rsidP="000F648E">
                                  <w:pPr>
                                    <w:jc w:val="both"/>
                                    <w:rPr>
                                      <w:b/>
                                      <w:sz w:val="16"/>
                                      <w:szCs w:val="16"/>
                                    </w:rPr>
                                  </w:pPr>
                                  <w:r w:rsidRPr="00E87974">
                                    <w:rPr>
                                      <w:b/>
                                      <w:sz w:val="16"/>
                                      <w:szCs w:val="16"/>
                                    </w:rPr>
                                    <w:t>Scheme name</w:t>
                                  </w:r>
                                </w:p>
                              </w:tc>
                              <w:tc>
                                <w:tcPr>
                                  <w:tcW w:w="698" w:type="dxa"/>
                                  <w:vAlign w:val="center"/>
                                </w:tcPr>
                                <w:p w:rsidR="00AD0E59" w:rsidRPr="00E87974" w:rsidRDefault="004A0C8B" w:rsidP="000F648E">
                                  <w:pPr>
                                    <w:jc w:val="both"/>
                                    <w:rPr>
                                      <w:b/>
                                      <w:sz w:val="16"/>
                                      <w:szCs w:val="16"/>
                                    </w:rPr>
                                  </w:pPr>
                                  <w:r>
                                    <w:rPr>
                                      <w:b/>
                                      <w:sz w:val="16"/>
                                      <w:szCs w:val="16"/>
                                    </w:rPr>
                                    <w:t>Project</w:t>
                                  </w:r>
                                  <w:r w:rsidRPr="00E87974">
                                    <w:rPr>
                                      <w:b/>
                                      <w:sz w:val="16"/>
                                      <w:szCs w:val="16"/>
                                    </w:rPr>
                                    <w:t xml:space="preserve"> RAG</w:t>
                                  </w:r>
                                </w:p>
                              </w:tc>
                              <w:tc>
                                <w:tcPr>
                                  <w:tcW w:w="3214" w:type="dxa"/>
                                  <w:gridSpan w:val="2"/>
                                </w:tcPr>
                                <w:p w:rsidR="00AD0E59" w:rsidRPr="00E87974" w:rsidRDefault="004A0C8B" w:rsidP="000F648E">
                                  <w:pPr>
                                    <w:jc w:val="both"/>
                                    <w:rPr>
                                      <w:b/>
                                      <w:sz w:val="16"/>
                                      <w:szCs w:val="16"/>
                                    </w:rPr>
                                  </w:pPr>
                                  <w:r>
                                    <w:rPr>
                                      <w:b/>
                                      <w:sz w:val="16"/>
                                      <w:szCs w:val="16"/>
                                    </w:rPr>
                                    <w:t>Reason</w:t>
                                  </w:r>
                                </w:p>
                              </w:tc>
                            </w:tr>
                            <w:tr w:rsidR="00FF7C47" w:rsidTr="0007238A">
                              <w:tc>
                                <w:tcPr>
                                  <w:tcW w:w="4327" w:type="dxa"/>
                                  <w:shd w:val="clear" w:color="auto" w:fill="BDD6EE" w:themeFill="accent1" w:themeFillTint="66"/>
                                </w:tcPr>
                                <w:p w:rsidR="00AD0E59" w:rsidRPr="00E87974" w:rsidRDefault="004A0C8B" w:rsidP="000F648E">
                                  <w:pPr>
                                    <w:jc w:val="both"/>
                                    <w:rPr>
                                      <w:b/>
                                      <w:sz w:val="16"/>
                                      <w:szCs w:val="16"/>
                                    </w:rPr>
                                  </w:pPr>
                                  <w:r>
                                    <w:rPr>
                                      <w:b/>
                                      <w:sz w:val="16"/>
                                      <w:szCs w:val="16"/>
                                    </w:rPr>
                                    <w:t xml:space="preserve">City Deal </w:t>
                                  </w:r>
                                  <w:r w:rsidRPr="00E87974">
                                    <w:rPr>
                                      <w:b/>
                                      <w:sz w:val="16"/>
                                      <w:szCs w:val="16"/>
                                    </w:rPr>
                                    <w:t>Zone</w:t>
                                  </w:r>
                                  <w:r>
                                    <w:rPr>
                                      <w:b/>
                                      <w:sz w:val="16"/>
                                      <w:szCs w:val="16"/>
                                    </w:rPr>
                                    <w:t xml:space="preserve"> 1</w:t>
                                  </w:r>
                                  <w:r w:rsidRPr="00E87974">
                                    <w:rPr>
                                      <w:b/>
                                      <w:sz w:val="16"/>
                                      <w:szCs w:val="16"/>
                                    </w:rPr>
                                    <w:t>: North West Preston</w:t>
                                  </w:r>
                                </w:p>
                              </w:tc>
                              <w:tc>
                                <w:tcPr>
                                  <w:tcW w:w="698" w:type="dxa"/>
                                  <w:shd w:val="clear" w:color="auto" w:fill="BDD6EE" w:themeFill="accent1" w:themeFillTint="66"/>
                                  <w:vAlign w:val="center"/>
                                </w:tcPr>
                                <w:p w:rsidR="00AD0E59" w:rsidRPr="00E87974" w:rsidRDefault="001116FF" w:rsidP="000F648E">
                                  <w:pPr>
                                    <w:jc w:val="both"/>
                                    <w:rPr>
                                      <w:sz w:val="16"/>
                                      <w:szCs w:val="16"/>
                                    </w:rPr>
                                  </w:pPr>
                                </w:p>
                              </w:tc>
                              <w:tc>
                                <w:tcPr>
                                  <w:tcW w:w="3214" w:type="dxa"/>
                                  <w:gridSpan w:val="2"/>
                                  <w:shd w:val="clear" w:color="auto" w:fill="BDD6EE" w:themeFill="accent1" w:themeFillTint="66"/>
                                </w:tcPr>
                                <w:p w:rsidR="00AD0E59" w:rsidRPr="00E87974" w:rsidRDefault="001116FF" w:rsidP="000F648E">
                                  <w:pPr>
                                    <w:jc w:val="both"/>
                                    <w:rPr>
                                      <w:sz w:val="16"/>
                                      <w:szCs w:val="16"/>
                                    </w:rPr>
                                  </w:pPr>
                                </w:p>
                              </w:tc>
                            </w:tr>
                            <w:tr w:rsidR="00FF7C47" w:rsidTr="00EC62ED">
                              <w:tc>
                                <w:tcPr>
                                  <w:tcW w:w="4327" w:type="dxa"/>
                                </w:tcPr>
                                <w:p w:rsidR="00AD0E59" w:rsidRPr="00E87974" w:rsidRDefault="004A0C8B" w:rsidP="000F648E">
                                  <w:pPr>
                                    <w:jc w:val="both"/>
                                    <w:rPr>
                                      <w:sz w:val="16"/>
                                      <w:szCs w:val="16"/>
                                    </w:rPr>
                                  </w:pPr>
                                  <w:r w:rsidRPr="00E87974">
                                    <w:rPr>
                                      <w:sz w:val="16"/>
                                      <w:szCs w:val="16"/>
                                    </w:rPr>
                                    <w:t>Preston Western Distributor (PWD)</w:t>
                                  </w:r>
                                  <w:r>
                                    <w:rPr>
                                      <w:sz w:val="16"/>
                                      <w:szCs w:val="16"/>
                                    </w:rPr>
                                    <w:t>/East West Link Road</w:t>
                                  </w:r>
                                </w:p>
                              </w:tc>
                              <w:tc>
                                <w:tcPr>
                                  <w:tcW w:w="698" w:type="dxa"/>
                                  <w:shd w:val="clear" w:color="auto" w:fill="FFC000"/>
                                  <w:vAlign w:val="center"/>
                                </w:tcPr>
                                <w:p w:rsidR="00AD0E59" w:rsidRPr="00E87974" w:rsidRDefault="001116FF" w:rsidP="000F648E">
                                  <w:pPr>
                                    <w:jc w:val="both"/>
                                    <w:rPr>
                                      <w:sz w:val="16"/>
                                      <w:szCs w:val="16"/>
                                    </w:rPr>
                                  </w:pPr>
                                </w:p>
                              </w:tc>
                              <w:tc>
                                <w:tcPr>
                                  <w:tcW w:w="3214" w:type="dxa"/>
                                  <w:gridSpan w:val="2"/>
                                </w:tcPr>
                                <w:p w:rsidR="00AD0E59" w:rsidRPr="00E87974" w:rsidRDefault="00BD0C94" w:rsidP="000F648E">
                                  <w:pPr>
                                    <w:jc w:val="both"/>
                                    <w:rPr>
                                      <w:sz w:val="16"/>
                                      <w:szCs w:val="16"/>
                                    </w:rPr>
                                  </w:pPr>
                                  <w:r>
                                    <w:rPr>
                                      <w:sz w:val="16"/>
                                      <w:szCs w:val="16"/>
                                    </w:rPr>
                                    <w:t>Funding</w:t>
                                  </w:r>
                                </w:p>
                              </w:tc>
                            </w:tr>
                            <w:tr w:rsidR="00FF7C47" w:rsidTr="00DC4F03">
                              <w:tc>
                                <w:tcPr>
                                  <w:tcW w:w="4327" w:type="dxa"/>
                                </w:tcPr>
                                <w:p w:rsidR="00AD0E59" w:rsidRPr="00E87974" w:rsidRDefault="004A0C8B" w:rsidP="007A3190">
                                  <w:pPr>
                                    <w:jc w:val="both"/>
                                    <w:rPr>
                                      <w:sz w:val="16"/>
                                      <w:szCs w:val="16"/>
                                    </w:rPr>
                                  </w:pPr>
                                  <w:r w:rsidRPr="00E87974">
                                    <w:rPr>
                                      <w:sz w:val="16"/>
                                      <w:szCs w:val="16"/>
                                    </w:rPr>
                                    <w:t xml:space="preserve">Cottam Parkway </w:t>
                                  </w:r>
                                  <w:r>
                                    <w:rPr>
                                      <w:sz w:val="16"/>
                                      <w:szCs w:val="16"/>
                                    </w:rPr>
                                    <w:t>(business case/grip 3)</w:t>
                                  </w:r>
                                </w:p>
                              </w:tc>
                              <w:tc>
                                <w:tcPr>
                                  <w:tcW w:w="698" w:type="dxa"/>
                                  <w:shd w:val="clear" w:color="auto" w:fill="00B050"/>
                                  <w:vAlign w:val="center"/>
                                </w:tcPr>
                                <w:p w:rsidR="00AD0E59" w:rsidRPr="00E87974" w:rsidRDefault="001116FF" w:rsidP="000F648E">
                                  <w:pPr>
                                    <w:jc w:val="both"/>
                                    <w:rPr>
                                      <w:sz w:val="16"/>
                                      <w:szCs w:val="16"/>
                                    </w:rPr>
                                  </w:pPr>
                                </w:p>
                              </w:tc>
                              <w:tc>
                                <w:tcPr>
                                  <w:tcW w:w="3214" w:type="dxa"/>
                                  <w:gridSpan w:val="2"/>
                                </w:tcPr>
                                <w:p w:rsidR="00AD0E59" w:rsidRPr="00E87974" w:rsidRDefault="004A0C8B" w:rsidP="000F648E">
                                  <w:pPr>
                                    <w:jc w:val="both"/>
                                    <w:rPr>
                                      <w:sz w:val="16"/>
                                      <w:szCs w:val="16"/>
                                    </w:rPr>
                                  </w:pPr>
                                  <w:r>
                                    <w:rPr>
                                      <w:sz w:val="16"/>
                                      <w:szCs w:val="16"/>
                                    </w:rPr>
                                    <w:t>No issues</w:t>
                                  </w:r>
                                </w:p>
                              </w:tc>
                            </w:tr>
                            <w:tr w:rsidR="00FF7C47" w:rsidTr="00DC4F03">
                              <w:tc>
                                <w:tcPr>
                                  <w:tcW w:w="4327" w:type="dxa"/>
                                </w:tcPr>
                                <w:p w:rsidR="00AD0E59" w:rsidRPr="008A0ACC" w:rsidRDefault="004A0C8B" w:rsidP="00A2014F">
                                  <w:pPr>
                                    <w:jc w:val="both"/>
                                    <w:rPr>
                                      <w:sz w:val="16"/>
                                      <w:szCs w:val="16"/>
                                    </w:rPr>
                                  </w:pPr>
                                  <w:r w:rsidRPr="008A0ACC">
                                    <w:rPr>
                                      <w:sz w:val="16"/>
                                      <w:szCs w:val="16"/>
                                    </w:rPr>
                                    <w:t>Broughton/Fulwood (North of M55)</w:t>
                                  </w:r>
                                </w:p>
                              </w:tc>
                              <w:tc>
                                <w:tcPr>
                                  <w:tcW w:w="698" w:type="dxa"/>
                                  <w:shd w:val="clear" w:color="auto" w:fill="00B050"/>
                                </w:tcPr>
                                <w:p w:rsidR="00AD0E59" w:rsidRPr="008A0ACC" w:rsidRDefault="001116FF" w:rsidP="00A2014F">
                                  <w:pPr>
                                    <w:jc w:val="both"/>
                                    <w:rPr>
                                      <w:sz w:val="16"/>
                                      <w:szCs w:val="16"/>
                                    </w:rPr>
                                  </w:pPr>
                                </w:p>
                              </w:tc>
                              <w:tc>
                                <w:tcPr>
                                  <w:tcW w:w="3214" w:type="dxa"/>
                                  <w:gridSpan w:val="2"/>
                                </w:tcPr>
                                <w:p w:rsidR="00AD0E59" w:rsidRPr="008A0ACC" w:rsidRDefault="004A0C8B" w:rsidP="00A2014F">
                                  <w:pPr>
                                    <w:jc w:val="both"/>
                                    <w:rPr>
                                      <w:sz w:val="16"/>
                                      <w:szCs w:val="16"/>
                                    </w:rPr>
                                  </w:pPr>
                                  <w:r>
                                    <w:rPr>
                                      <w:sz w:val="16"/>
                                      <w:szCs w:val="16"/>
                                    </w:rPr>
                                    <w:t>No issues</w:t>
                                  </w:r>
                                </w:p>
                              </w:tc>
                            </w:tr>
                            <w:tr w:rsidR="00FF7C47" w:rsidTr="0007238A">
                              <w:tc>
                                <w:tcPr>
                                  <w:tcW w:w="4327" w:type="dxa"/>
                                </w:tcPr>
                                <w:p w:rsidR="00AD0E59" w:rsidRPr="008A0ACC" w:rsidRDefault="004A0C8B" w:rsidP="00A2014F">
                                  <w:pPr>
                                    <w:jc w:val="both"/>
                                    <w:rPr>
                                      <w:sz w:val="16"/>
                                      <w:szCs w:val="16"/>
                                    </w:rPr>
                                  </w:pPr>
                                  <w:r w:rsidRPr="008A0ACC">
                                    <w:rPr>
                                      <w:sz w:val="16"/>
                                      <w:szCs w:val="16"/>
                                    </w:rPr>
                                    <w:t>Guild Wheel Upgrade Link – P1 Bluebell Way</w:t>
                                  </w:r>
                                </w:p>
                              </w:tc>
                              <w:tc>
                                <w:tcPr>
                                  <w:tcW w:w="698" w:type="dxa"/>
                                  <w:shd w:val="clear" w:color="auto" w:fill="FF0000"/>
                                </w:tcPr>
                                <w:p w:rsidR="00AD0E59" w:rsidRPr="008A0ACC" w:rsidRDefault="001116FF" w:rsidP="00A2014F">
                                  <w:pPr>
                                    <w:jc w:val="both"/>
                                    <w:rPr>
                                      <w:sz w:val="16"/>
                                      <w:szCs w:val="16"/>
                                    </w:rPr>
                                  </w:pPr>
                                </w:p>
                              </w:tc>
                              <w:tc>
                                <w:tcPr>
                                  <w:tcW w:w="3214" w:type="dxa"/>
                                  <w:gridSpan w:val="2"/>
                                </w:tcPr>
                                <w:p w:rsidR="00AD0E59" w:rsidRPr="008A0ACC" w:rsidRDefault="00BD0C94" w:rsidP="005F1200">
                                  <w:pPr>
                                    <w:jc w:val="both"/>
                                    <w:rPr>
                                      <w:sz w:val="16"/>
                                      <w:szCs w:val="16"/>
                                    </w:rPr>
                                  </w:pPr>
                                  <w:r>
                                    <w:rPr>
                                      <w:sz w:val="16"/>
                                      <w:szCs w:val="16"/>
                                    </w:rPr>
                                    <w:t>F</w:t>
                                  </w:r>
                                  <w:r w:rsidR="004A0C8B">
                                    <w:rPr>
                                      <w:sz w:val="16"/>
                                      <w:szCs w:val="16"/>
                                    </w:rPr>
                                    <w:t>unding</w:t>
                                  </w:r>
                                </w:p>
                              </w:tc>
                            </w:tr>
                            <w:tr w:rsidR="00FF7C47" w:rsidTr="0007238A">
                              <w:tc>
                                <w:tcPr>
                                  <w:tcW w:w="4327" w:type="dxa"/>
                                </w:tcPr>
                                <w:p w:rsidR="00AD0E59" w:rsidRPr="008A0ACC" w:rsidRDefault="004A0C8B" w:rsidP="00A2014F">
                                  <w:pPr>
                                    <w:jc w:val="both"/>
                                    <w:rPr>
                                      <w:sz w:val="16"/>
                                      <w:szCs w:val="16"/>
                                    </w:rPr>
                                  </w:pPr>
                                  <w:r w:rsidRPr="008A0ACC">
                                    <w:rPr>
                                      <w:sz w:val="16"/>
                                      <w:szCs w:val="16"/>
                                    </w:rPr>
                                    <w:t>Guild Wheel Upgrade Link – P2 Watery Lane</w:t>
                                  </w:r>
                                </w:p>
                              </w:tc>
                              <w:tc>
                                <w:tcPr>
                                  <w:tcW w:w="698" w:type="dxa"/>
                                  <w:shd w:val="clear" w:color="auto" w:fill="FFC000" w:themeFill="accent4"/>
                                </w:tcPr>
                                <w:p w:rsidR="00AD0E59" w:rsidRPr="008A0ACC" w:rsidRDefault="001116FF" w:rsidP="00A2014F">
                                  <w:pPr>
                                    <w:jc w:val="both"/>
                                    <w:rPr>
                                      <w:sz w:val="16"/>
                                      <w:szCs w:val="16"/>
                                    </w:rPr>
                                  </w:pPr>
                                </w:p>
                              </w:tc>
                              <w:tc>
                                <w:tcPr>
                                  <w:tcW w:w="3214" w:type="dxa"/>
                                  <w:gridSpan w:val="2"/>
                                </w:tcPr>
                                <w:p w:rsidR="00AD0E59" w:rsidRPr="008A0ACC" w:rsidRDefault="004A0C8B" w:rsidP="00A2014F">
                                  <w:pPr>
                                    <w:jc w:val="both"/>
                                    <w:rPr>
                                      <w:sz w:val="16"/>
                                      <w:szCs w:val="16"/>
                                    </w:rPr>
                                  </w:pPr>
                                  <w:r>
                                    <w:rPr>
                                      <w:sz w:val="16"/>
                                      <w:szCs w:val="16"/>
                                    </w:rPr>
                                    <w:t>Issues but mitigation in place (delay)</w:t>
                                  </w:r>
                                </w:p>
                              </w:tc>
                            </w:tr>
                            <w:tr w:rsidR="00FF7C47" w:rsidTr="00DC4F03">
                              <w:tc>
                                <w:tcPr>
                                  <w:tcW w:w="4327" w:type="dxa"/>
                                </w:tcPr>
                                <w:p w:rsidR="00AD0E59" w:rsidRPr="00E87974" w:rsidRDefault="004A0C8B" w:rsidP="00A2014F">
                                  <w:pPr>
                                    <w:jc w:val="both"/>
                                    <w:rPr>
                                      <w:sz w:val="16"/>
                                      <w:szCs w:val="16"/>
                                    </w:rPr>
                                  </w:pPr>
                                  <w:r w:rsidRPr="00E87974">
                                    <w:rPr>
                                      <w:sz w:val="16"/>
                                      <w:szCs w:val="16"/>
                                    </w:rPr>
                                    <w:t>Lancaster Canal Towpath</w:t>
                                  </w:r>
                                  <w:r>
                                    <w:rPr>
                                      <w:sz w:val="16"/>
                                      <w:szCs w:val="16"/>
                                    </w:rPr>
                                    <w:t xml:space="preserve"> and Tom Benson Way</w:t>
                                  </w:r>
                                </w:p>
                              </w:tc>
                              <w:tc>
                                <w:tcPr>
                                  <w:tcW w:w="698" w:type="dxa"/>
                                  <w:shd w:val="clear" w:color="auto" w:fill="00B050"/>
                                </w:tcPr>
                                <w:p w:rsidR="00AD0E59" w:rsidRPr="00D66660" w:rsidRDefault="001116FF" w:rsidP="00A2014F">
                                  <w:pPr>
                                    <w:jc w:val="both"/>
                                    <w:rPr>
                                      <w:color w:val="70AD47" w:themeColor="accent6"/>
                                      <w:sz w:val="16"/>
                                      <w:szCs w:val="16"/>
                                    </w:rPr>
                                  </w:pPr>
                                </w:p>
                              </w:tc>
                              <w:tc>
                                <w:tcPr>
                                  <w:tcW w:w="3214" w:type="dxa"/>
                                  <w:gridSpan w:val="2"/>
                                </w:tcPr>
                                <w:p w:rsidR="00AD0E59" w:rsidRPr="00E87974" w:rsidRDefault="004A0C8B" w:rsidP="00A2014F">
                                  <w:pPr>
                                    <w:jc w:val="both"/>
                                    <w:rPr>
                                      <w:sz w:val="16"/>
                                      <w:szCs w:val="16"/>
                                    </w:rPr>
                                  </w:pPr>
                                  <w:r>
                                    <w:rPr>
                                      <w:sz w:val="16"/>
                                      <w:szCs w:val="16"/>
                                    </w:rPr>
                                    <w:t>No issues</w:t>
                                  </w:r>
                                </w:p>
                              </w:tc>
                            </w:tr>
                            <w:tr w:rsidR="00FF7C47" w:rsidTr="0007238A">
                              <w:tc>
                                <w:tcPr>
                                  <w:tcW w:w="4327" w:type="dxa"/>
                                  <w:shd w:val="clear" w:color="auto" w:fill="BDD6EE" w:themeFill="accent1" w:themeFillTint="66"/>
                                </w:tcPr>
                                <w:p w:rsidR="00AD0E59" w:rsidRPr="00E87974" w:rsidRDefault="004A0C8B" w:rsidP="00A2014F">
                                  <w:pPr>
                                    <w:jc w:val="both"/>
                                    <w:rPr>
                                      <w:b/>
                                      <w:sz w:val="16"/>
                                      <w:szCs w:val="16"/>
                                    </w:rPr>
                                  </w:pPr>
                                  <w:r w:rsidRPr="00E87974">
                                    <w:rPr>
                                      <w:b/>
                                      <w:sz w:val="16"/>
                                      <w:szCs w:val="16"/>
                                    </w:rPr>
                                    <w:t>City Deal Zone 2: North East Preston</w:t>
                                  </w:r>
                                </w:p>
                              </w:tc>
                              <w:tc>
                                <w:tcPr>
                                  <w:tcW w:w="698" w:type="dxa"/>
                                  <w:shd w:val="clear" w:color="auto" w:fill="BDD6EE" w:themeFill="accent1" w:themeFillTint="66"/>
                                </w:tcPr>
                                <w:p w:rsidR="00AD0E59" w:rsidRPr="00E87974" w:rsidRDefault="001116FF" w:rsidP="00A2014F">
                                  <w:pPr>
                                    <w:jc w:val="both"/>
                                    <w:rPr>
                                      <w:b/>
                                      <w:sz w:val="16"/>
                                      <w:szCs w:val="16"/>
                                    </w:rPr>
                                  </w:pPr>
                                </w:p>
                              </w:tc>
                              <w:tc>
                                <w:tcPr>
                                  <w:tcW w:w="3214" w:type="dxa"/>
                                  <w:gridSpan w:val="2"/>
                                  <w:shd w:val="clear" w:color="auto" w:fill="BDD6EE" w:themeFill="accent1" w:themeFillTint="66"/>
                                </w:tcPr>
                                <w:p w:rsidR="00AD0E59" w:rsidRPr="00E87974" w:rsidRDefault="001116FF" w:rsidP="00A2014F">
                                  <w:pPr>
                                    <w:jc w:val="both"/>
                                    <w:rPr>
                                      <w:b/>
                                      <w:sz w:val="16"/>
                                      <w:szCs w:val="16"/>
                                    </w:rPr>
                                  </w:pPr>
                                </w:p>
                              </w:tc>
                            </w:tr>
                            <w:tr w:rsidR="00FF7C47" w:rsidTr="00DC4F03">
                              <w:tc>
                                <w:tcPr>
                                  <w:tcW w:w="4327" w:type="dxa"/>
                                </w:tcPr>
                                <w:p w:rsidR="00AD0E59" w:rsidRPr="008A0ACC" w:rsidRDefault="004A0C8B" w:rsidP="00A2014F">
                                  <w:pPr>
                                    <w:jc w:val="both"/>
                                    <w:rPr>
                                      <w:sz w:val="16"/>
                                      <w:szCs w:val="16"/>
                                    </w:rPr>
                                  </w:pPr>
                                  <w:r w:rsidRPr="008A0ACC">
                                    <w:rPr>
                                      <w:sz w:val="16"/>
                                      <w:szCs w:val="16"/>
                                    </w:rPr>
                                    <w:t>Grimsargh Green</w:t>
                                  </w:r>
                                </w:p>
                              </w:tc>
                              <w:tc>
                                <w:tcPr>
                                  <w:tcW w:w="698" w:type="dxa"/>
                                  <w:shd w:val="clear" w:color="auto" w:fill="00B050"/>
                                </w:tcPr>
                                <w:p w:rsidR="00AD0E59" w:rsidRPr="008A0ACC" w:rsidRDefault="001116FF" w:rsidP="00A2014F">
                                  <w:pPr>
                                    <w:jc w:val="both"/>
                                    <w:rPr>
                                      <w:sz w:val="16"/>
                                      <w:szCs w:val="16"/>
                                    </w:rPr>
                                  </w:pPr>
                                </w:p>
                              </w:tc>
                              <w:tc>
                                <w:tcPr>
                                  <w:tcW w:w="3214" w:type="dxa"/>
                                  <w:gridSpan w:val="2"/>
                                </w:tcPr>
                                <w:p w:rsidR="00AD0E59" w:rsidRPr="008A0ACC" w:rsidRDefault="004A0C8B" w:rsidP="00A2014F">
                                  <w:pPr>
                                    <w:jc w:val="both"/>
                                    <w:rPr>
                                      <w:sz w:val="16"/>
                                      <w:szCs w:val="16"/>
                                    </w:rPr>
                                  </w:pPr>
                                  <w:r>
                                    <w:rPr>
                                      <w:sz w:val="16"/>
                                      <w:szCs w:val="16"/>
                                    </w:rPr>
                                    <w:t>No issues</w:t>
                                  </w:r>
                                </w:p>
                              </w:tc>
                            </w:tr>
                            <w:tr w:rsidR="00FF7C47" w:rsidTr="0007238A">
                              <w:tc>
                                <w:tcPr>
                                  <w:tcW w:w="4327" w:type="dxa"/>
                                  <w:shd w:val="clear" w:color="auto" w:fill="BDD6EE" w:themeFill="accent1" w:themeFillTint="66"/>
                                </w:tcPr>
                                <w:p w:rsidR="00AD0E59" w:rsidRPr="00E87974" w:rsidRDefault="004A0C8B" w:rsidP="00A2014F">
                                  <w:pPr>
                                    <w:jc w:val="both"/>
                                    <w:rPr>
                                      <w:b/>
                                      <w:sz w:val="16"/>
                                      <w:szCs w:val="16"/>
                                    </w:rPr>
                                  </w:pPr>
                                  <w:r w:rsidRPr="00E87974">
                                    <w:rPr>
                                      <w:b/>
                                      <w:sz w:val="16"/>
                                      <w:szCs w:val="16"/>
                                    </w:rPr>
                                    <w:t>City Deal Zone 3: Preston City Centre</w:t>
                                  </w:r>
                                </w:p>
                              </w:tc>
                              <w:tc>
                                <w:tcPr>
                                  <w:tcW w:w="698" w:type="dxa"/>
                                  <w:shd w:val="clear" w:color="auto" w:fill="BDD6EE" w:themeFill="accent1" w:themeFillTint="66"/>
                                </w:tcPr>
                                <w:p w:rsidR="00AD0E59" w:rsidRPr="00E87974" w:rsidRDefault="001116FF" w:rsidP="00A2014F">
                                  <w:pPr>
                                    <w:jc w:val="both"/>
                                    <w:rPr>
                                      <w:b/>
                                      <w:sz w:val="16"/>
                                      <w:szCs w:val="16"/>
                                    </w:rPr>
                                  </w:pPr>
                                </w:p>
                              </w:tc>
                              <w:tc>
                                <w:tcPr>
                                  <w:tcW w:w="3214" w:type="dxa"/>
                                  <w:gridSpan w:val="2"/>
                                  <w:shd w:val="clear" w:color="auto" w:fill="BDD6EE" w:themeFill="accent1" w:themeFillTint="66"/>
                                </w:tcPr>
                                <w:p w:rsidR="00AD0E59" w:rsidRPr="00E87974" w:rsidRDefault="001116FF" w:rsidP="00A2014F">
                                  <w:pPr>
                                    <w:jc w:val="both"/>
                                    <w:rPr>
                                      <w:b/>
                                      <w:sz w:val="16"/>
                                      <w:szCs w:val="16"/>
                                    </w:rPr>
                                  </w:pPr>
                                </w:p>
                              </w:tc>
                            </w:tr>
                            <w:tr w:rsidR="00FF7C47" w:rsidTr="00DC4F03">
                              <w:tc>
                                <w:tcPr>
                                  <w:tcW w:w="4327" w:type="dxa"/>
                                </w:tcPr>
                                <w:p w:rsidR="00AD0E59" w:rsidRPr="008A0ACC" w:rsidRDefault="004A0C8B" w:rsidP="000F648E">
                                  <w:pPr>
                                    <w:jc w:val="both"/>
                                    <w:rPr>
                                      <w:sz w:val="16"/>
                                      <w:szCs w:val="16"/>
                                    </w:rPr>
                                  </w:pPr>
                                  <w:r w:rsidRPr="008A0ACC">
                                    <w:rPr>
                                      <w:sz w:val="16"/>
                                      <w:szCs w:val="16"/>
                                    </w:rPr>
                                    <w:t>Fishergate Central Gateway – Ph3</w:t>
                                  </w:r>
                                </w:p>
                              </w:tc>
                              <w:tc>
                                <w:tcPr>
                                  <w:tcW w:w="698" w:type="dxa"/>
                                  <w:shd w:val="clear" w:color="auto" w:fill="00B050"/>
                                  <w:vAlign w:val="center"/>
                                </w:tcPr>
                                <w:p w:rsidR="00AD0E59" w:rsidRPr="008A0ACC" w:rsidRDefault="001116FF" w:rsidP="000F648E">
                                  <w:pPr>
                                    <w:jc w:val="both"/>
                                    <w:rPr>
                                      <w:sz w:val="16"/>
                                      <w:szCs w:val="16"/>
                                    </w:rPr>
                                  </w:pPr>
                                </w:p>
                              </w:tc>
                              <w:tc>
                                <w:tcPr>
                                  <w:tcW w:w="3214" w:type="dxa"/>
                                  <w:gridSpan w:val="2"/>
                                </w:tcPr>
                                <w:p w:rsidR="00AD0E59" w:rsidRPr="008A0ACC" w:rsidRDefault="004A0C8B" w:rsidP="000F648E">
                                  <w:pPr>
                                    <w:jc w:val="both"/>
                                    <w:rPr>
                                      <w:sz w:val="16"/>
                                      <w:szCs w:val="16"/>
                                    </w:rPr>
                                  </w:pPr>
                                  <w:r>
                                    <w:rPr>
                                      <w:sz w:val="16"/>
                                      <w:szCs w:val="16"/>
                                    </w:rPr>
                                    <w:t>No issues</w:t>
                                  </w:r>
                                </w:p>
                              </w:tc>
                            </w:tr>
                            <w:tr w:rsidR="00FF7C47" w:rsidTr="0007238A">
                              <w:tc>
                                <w:tcPr>
                                  <w:tcW w:w="4327" w:type="dxa"/>
                                </w:tcPr>
                                <w:p w:rsidR="00AD0E59" w:rsidRPr="008A0ACC" w:rsidRDefault="004A0C8B" w:rsidP="00E87974">
                                  <w:pPr>
                                    <w:rPr>
                                      <w:sz w:val="16"/>
                                      <w:szCs w:val="16"/>
                                    </w:rPr>
                                  </w:pPr>
                                  <w:r w:rsidRPr="008A0ACC">
                                    <w:rPr>
                                      <w:sz w:val="16"/>
                                      <w:szCs w:val="16"/>
                                    </w:rPr>
                                    <w:t>PWD to Samlesbury – New Hall Lane Local Centre (local centre)</w:t>
                                  </w:r>
                                </w:p>
                              </w:tc>
                              <w:tc>
                                <w:tcPr>
                                  <w:tcW w:w="698" w:type="dxa"/>
                                  <w:shd w:val="clear" w:color="auto" w:fill="FFC000" w:themeFill="accent4"/>
                                </w:tcPr>
                                <w:p w:rsidR="00AD0E59" w:rsidRPr="008A0ACC" w:rsidRDefault="001116FF" w:rsidP="00E87974">
                                  <w:pPr>
                                    <w:jc w:val="both"/>
                                    <w:rPr>
                                      <w:sz w:val="16"/>
                                      <w:szCs w:val="16"/>
                                    </w:rPr>
                                  </w:pPr>
                                </w:p>
                              </w:tc>
                              <w:tc>
                                <w:tcPr>
                                  <w:tcW w:w="3214" w:type="dxa"/>
                                  <w:gridSpan w:val="2"/>
                                </w:tcPr>
                                <w:p w:rsidR="00AD0E59" w:rsidRPr="008A0ACC" w:rsidRDefault="004A0C8B" w:rsidP="00E87974">
                                  <w:pPr>
                                    <w:jc w:val="both"/>
                                    <w:rPr>
                                      <w:sz w:val="16"/>
                                      <w:szCs w:val="16"/>
                                    </w:rPr>
                                  </w:pPr>
                                  <w:r>
                                    <w:rPr>
                                      <w:sz w:val="16"/>
                                      <w:szCs w:val="16"/>
                                    </w:rPr>
                                    <w:t>Issues but mitigation in place (delay)</w:t>
                                  </w:r>
                                </w:p>
                              </w:tc>
                            </w:tr>
                            <w:tr w:rsidR="00FF7C47" w:rsidTr="0007238A">
                              <w:tc>
                                <w:tcPr>
                                  <w:tcW w:w="4327" w:type="dxa"/>
                                </w:tcPr>
                                <w:p w:rsidR="00AD0E59" w:rsidRPr="008A0ACC" w:rsidRDefault="004A0C8B" w:rsidP="00E87974">
                                  <w:pPr>
                                    <w:jc w:val="both"/>
                                    <w:rPr>
                                      <w:sz w:val="16"/>
                                      <w:szCs w:val="16"/>
                                    </w:rPr>
                                  </w:pPr>
                                  <w:r w:rsidRPr="008A0ACC">
                                    <w:rPr>
                                      <w:sz w:val="16"/>
                                      <w:szCs w:val="16"/>
                                    </w:rPr>
                                    <w:t>City Transport Plan</w:t>
                                  </w:r>
                                </w:p>
                              </w:tc>
                              <w:tc>
                                <w:tcPr>
                                  <w:tcW w:w="698" w:type="dxa"/>
                                  <w:shd w:val="clear" w:color="auto" w:fill="FFC000" w:themeFill="accent4"/>
                                </w:tcPr>
                                <w:p w:rsidR="00AD0E59" w:rsidRPr="008A0ACC" w:rsidRDefault="001116FF" w:rsidP="00E87974">
                                  <w:pPr>
                                    <w:jc w:val="both"/>
                                    <w:rPr>
                                      <w:sz w:val="16"/>
                                      <w:szCs w:val="16"/>
                                    </w:rPr>
                                  </w:pPr>
                                </w:p>
                              </w:tc>
                              <w:tc>
                                <w:tcPr>
                                  <w:tcW w:w="3214" w:type="dxa"/>
                                  <w:gridSpan w:val="2"/>
                                </w:tcPr>
                                <w:p w:rsidR="00AD0E59" w:rsidRPr="008A0ACC" w:rsidRDefault="004A0C8B" w:rsidP="00E87974">
                                  <w:pPr>
                                    <w:jc w:val="both"/>
                                    <w:rPr>
                                      <w:sz w:val="16"/>
                                      <w:szCs w:val="16"/>
                                    </w:rPr>
                                  </w:pPr>
                                  <w:r>
                                    <w:rPr>
                                      <w:sz w:val="16"/>
                                      <w:szCs w:val="16"/>
                                    </w:rPr>
                                    <w:t>Issues but mitigation in place (delay)</w:t>
                                  </w:r>
                                </w:p>
                              </w:tc>
                            </w:tr>
                            <w:tr w:rsidR="00FF7C47" w:rsidTr="00DC4F03">
                              <w:tc>
                                <w:tcPr>
                                  <w:tcW w:w="4327" w:type="dxa"/>
                                </w:tcPr>
                                <w:p w:rsidR="00AD0E59" w:rsidRPr="00E87974" w:rsidRDefault="004A0C8B" w:rsidP="00E87974">
                                  <w:pPr>
                                    <w:jc w:val="both"/>
                                    <w:rPr>
                                      <w:sz w:val="16"/>
                                      <w:szCs w:val="16"/>
                                    </w:rPr>
                                  </w:pPr>
                                  <w:r w:rsidRPr="00E87974">
                                    <w:rPr>
                                      <w:sz w:val="16"/>
                                      <w:szCs w:val="16"/>
                                    </w:rPr>
                                    <w:t>Expanded City Cultural Development programme</w:t>
                                  </w:r>
                                </w:p>
                              </w:tc>
                              <w:tc>
                                <w:tcPr>
                                  <w:tcW w:w="698" w:type="dxa"/>
                                  <w:shd w:val="clear" w:color="auto" w:fill="00B050"/>
                                </w:tcPr>
                                <w:p w:rsidR="00AD0E59" w:rsidRPr="00E87974" w:rsidRDefault="001116FF" w:rsidP="00E87974">
                                  <w:pPr>
                                    <w:jc w:val="both"/>
                                    <w:rPr>
                                      <w:sz w:val="16"/>
                                      <w:szCs w:val="16"/>
                                    </w:rPr>
                                  </w:pPr>
                                </w:p>
                              </w:tc>
                              <w:tc>
                                <w:tcPr>
                                  <w:tcW w:w="3214" w:type="dxa"/>
                                  <w:gridSpan w:val="2"/>
                                </w:tcPr>
                                <w:p w:rsidR="00AD0E59" w:rsidRPr="00E87974" w:rsidRDefault="004A0C8B" w:rsidP="00E87974">
                                  <w:pPr>
                                    <w:jc w:val="both"/>
                                    <w:rPr>
                                      <w:sz w:val="16"/>
                                      <w:szCs w:val="16"/>
                                    </w:rPr>
                                  </w:pPr>
                                  <w:r>
                                    <w:rPr>
                                      <w:sz w:val="16"/>
                                      <w:szCs w:val="16"/>
                                    </w:rPr>
                                    <w:t>No issues</w:t>
                                  </w:r>
                                </w:p>
                              </w:tc>
                            </w:tr>
                            <w:tr w:rsidR="00FF7C47" w:rsidTr="00DC4F03">
                              <w:tc>
                                <w:tcPr>
                                  <w:tcW w:w="4327" w:type="dxa"/>
                                </w:tcPr>
                                <w:p w:rsidR="00AD0E59" w:rsidRPr="00E87974" w:rsidRDefault="004A0C8B" w:rsidP="00E87974">
                                  <w:pPr>
                                    <w:jc w:val="both"/>
                                    <w:rPr>
                                      <w:sz w:val="16"/>
                                      <w:szCs w:val="16"/>
                                    </w:rPr>
                                  </w:pPr>
                                  <w:r w:rsidRPr="00E87974">
                                    <w:rPr>
                                      <w:sz w:val="16"/>
                                      <w:szCs w:val="16"/>
                                    </w:rPr>
                                    <w:t>East Cliff Cycle Link and Bridge</w:t>
                                  </w:r>
                                </w:p>
                              </w:tc>
                              <w:tc>
                                <w:tcPr>
                                  <w:tcW w:w="698" w:type="dxa"/>
                                  <w:shd w:val="clear" w:color="auto" w:fill="00B050"/>
                                </w:tcPr>
                                <w:p w:rsidR="00AD0E59" w:rsidRPr="00E87974" w:rsidRDefault="001116FF" w:rsidP="00E87974">
                                  <w:pPr>
                                    <w:jc w:val="both"/>
                                    <w:rPr>
                                      <w:sz w:val="16"/>
                                      <w:szCs w:val="16"/>
                                    </w:rPr>
                                  </w:pPr>
                                </w:p>
                              </w:tc>
                              <w:tc>
                                <w:tcPr>
                                  <w:tcW w:w="3214" w:type="dxa"/>
                                  <w:gridSpan w:val="2"/>
                                </w:tcPr>
                                <w:p w:rsidR="00AD0E59" w:rsidRPr="00E87974" w:rsidRDefault="004A0C8B" w:rsidP="00E87974">
                                  <w:pPr>
                                    <w:jc w:val="both"/>
                                    <w:rPr>
                                      <w:sz w:val="16"/>
                                      <w:szCs w:val="16"/>
                                    </w:rPr>
                                  </w:pPr>
                                  <w:r>
                                    <w:rPr>
                                      <w:sz w:val="16"/>
                                      <w:szCs w:val="16"/>
                                    </w:rPr>
                                    <w:t>No issues</w:t>
                                  </w:r>
                                </w:p>
                              </w:tc>
                            </w:tr>
                            <w:tr w:rsidR="00FF7C47" w:rsidTr="0007238A">
                              <w:tc>
                                <w:tcPr>
                                  <w:tcW w:w="4327" w:type="dxa"/>
                                  <w:shd w:val="clear" w:color="auto" w:fill="BDD6EE" w:themeFill="accent1" w:themeFillTint="66"/>
                                </w:tcPr>
                                <w:p w:rsidR="00AD0E59" w:rsidRPr="00950B5C" w:rsidRDefault="004A0C8B" w:rsidP="000F648E">
                                  <w:pPr>
                                    <w:jc w:val="both"/>
                                    <w:rPr>
                                      <w:b/>
                                      <w:sz w:val="16"/>
                                      <w:szCs w:val="16"/>
                                    </w:rPr>
                                  </w:pPr>
                                  <w:r w:rsidRPr="00950B5C">
                                    <w:rPr>
                                      <w:b/>
                                      <w:sz w:val="16"/>
                                      <w:szCs w:val="16"/>
                                    </w:rPr>
                                    <w:t>City Deal Zone 4: Penwortham &amp; Lostock hall</w:t>
                                  </w:r>
                                </w:p>
                              </w:tc>
                              <w:tc>
                                <w:tcPr>
                                  <w:tcW w:w="698" w:type="dxa"/>
                                  <w:shd w:val="clear" w:color="auto" w:fill="BDD6EE" w:themeFill="accent1" w:themeFillTint="66"/>
                                  <w:vAlign w:val="center"/>
                                </w:tcPr>
                                <w:p w:rsidR="00AD0E59" w:rsidRPr="00950B5C" w:rsidRDefault="001116FF" w:rsidP="000F648E">
                                  <w:pPr>
                                    <w:jc w:val="both"/>
                                    <w:rPr>
                                      <w:b/>
                                      <w:sz w:val="16"/>
                                      <w:szCs w:val="16"/>
                                    </w:rPr>
                                  </w:pPr>
                                </w:p>
                              </w:tc>
                              <w:tc>
                                <w:tcPr>
                                  <w:tcW w:w="3214" w:type="dxa"/>
                                  <w:gridSpan w:val="2"/>
                                  <w:shd w:val="clear" w:color="auto" w:fill="BDD6EE" w:themeFill="accent1" w:themeFillTint="66"/>
                                </w:tcPr>
                                <w:p w:rsidR="00AD0E59" w:rsidRPr="00950B5C" w:rsidRDefault="001116FF" w:rsidP="000F648E">
                                  <w:pPr>
                                    <w:jc w:val="both"/>
                                    <w:rPr>
                                      <w:b/>
                                      <w:sz w:val="16"/>
                                      <w:szCs w:val="16"/>
                                    </w:rPr>
                                  </w:pPr>
                                </w:p>
                              </w:tc>
                            </w:tr>
                            <w:tr w:rsidR="00FF7C47" w:rsidTr="00DC4F03">
                              <w:tc>
                                <w:tcPr>
                                  <w:tcW w:w="4327" w:type="dxa"/>
                                </w:tcPr>
                                <w:p w:rsidR="00AD0E59" w:rsidRPr="008A0ACC" w:rsidRDefault="004A0C8B" w:rsidP="002774DF">
                                  <w:pPr>
                                    <w:jc w:val="both"/>
                                    <w:rPr>
                                      <w:sz w:val="16"/>
                                      <w:szCs w:val="16"/>
                                    </w:rPr>
                                  </w:pPr>
                                  <w:r w:rsidRPr="008A0ACC">
                                    <w:rPr>
                                      <w:sz w:val="16"/>
                                      <w:szCs w:val="16"/>
                                    </w:rPr>
                                    <w:t xml:space="preserve">Penwortham </w:t>
                                  </w:r>
                                  <w:r>
                                    <w:rPr>
                                      <w:sz w:val="16"/>
                                      <w:szCs w:val="16"/>
                                    </w:rPr>
                                    <w:t>B</w:t>
                                  </w:r>
                                  <w:r w:rsidRPr="008A0ACC">
                                    <w:rPr>
                                      <w:sz w:val="16"/>
                                      <w:szCs w:val="16"/>
                                    </w:rPr>
                                    <w:t>ypass</w:t>
                                  </w:r>
                                </w:p>
                              </w:tc>
                              <w:tc>
                                <w:tcPr>
                                  <w:tcW w:w="698" w:type="dxa"/>
                                  <w:shd w:val="clear" w:color="auto" w:fill="00B050"/>
                                  <w:vAlign w:val="center"/>
                                </w:tcPr>
                                <w:p w:rsidR="00AD0E59" w:rsidRPr="008A0ACC" w:rsidRDefault="001116FF" w:rsidP="000F648E">
                                  <w:pPr>
                                    <w:jc w:val="both"/>
                                    <w:rPr>
                                      <w:sz w:val="16"/>
                                      <w:szCs w:val="16"/>
                                    </w:rPr>
                                  </w:pPr>
                                </w:p>
                              </w:tc>
                              <w:tc>
                                <w:tcPr>
                                  <w:tcW w:w="3214" w:type="dxa"/>
                                  <w:gridSpan w:val="2"/>
                                </w:tcPr>
                                <w:p w:rsidR="00AD0E59" w:rsidRPr="008A0ACC" w:rsidRDefault="004A0C8B" w:rsidP="000F648E">
                                  <w:pPr>
                                    <w:jc w:val="both"/>
                                    <w:rPr>
                                      <w:sz w:val="16"/>
                                      <w:szCs w:val="16"/>
                                    </w:rPr>
                                  </w:pPr>
                                  <w:r>
                                    <w:rPr>
                                      <w:sz w:val="16"/>
                                      <w:szCs w:val="16"/>
                                    </w:rPr>
                                    <w:t>No issues</w:t>
                                  </w:r>
                                </w:p>
                              </w:tc>
                            </w:tr>
                            <w:tr w:rsidR="00FF7C47" w:rsidTr="00082873">
                              <w:tc>
                                <w:tcPr>
                                  <w:tcW w:w="4327" w:type="dxa"/>
                                </w:tcPr>
                                <w:p w:rsidR="00AD0E59" w:rsidRPr="00E87974" w:rsidRDefault="004A0C8B" w:rsidP="002774DF">
                                  <w:pPr>
                                    <w:jc w:val="both"/>
                                    <w:rPr>
                                      <w:sz w:val="16"/>
                                      <w:szCs w:val="16"/>
                                    </w:rPr>
                                  </w:pPr>
                                  <w:r w:rsidRPr="00E87974">
                                    <w:rPr>
                                      <w:sz w:val="16"/>
                                      <w:szCs w:val="16"/>
                                    </w:rPr>
                                    <w:t xml:space="preserve">A582 </w:t>
                                  </w:r>
                                  <w:r>
                                    <w:rPr>
                                      <w:sz w:val="16"/>
                                      <w:szCs w:val="16"/>
                                    </w:rPr>
                                    <w:t>S</w:t>
                                  </w:r>
                                  <w:r w:rsidRPr="00E87974">
                                    <w:rPr>
                                      <w:sz w:val="16"/>
                                      <w:szCs w:val="16"/>
                                    </w:rPr>
                                    <w:t>outh Ribble Western Distributor dualling (SRWD)</w:t>
                                  </w:r>
                                </w:p>
                              </w:tc>
                              <w:tc>
                                <w:tcPr>
                                  <w:tcW w:w="698" w:type="dxa"/>
                                  <w:shd w:val="clear" w:color="auto" w:fill="FFC000" w:themeFill="accent4"/>
                                  <w:vAlign w:val="center"/>
                                </w:tcPr>
                                <w:p w:rsidR="00AD0E59" w:rsidRPr="00E87974" w:rsidRDefault="001116FF" w:rsidP="000F648E">
                                  <w:pPr>
                                    <w:jc w:val="both"/>
                                    <w:rPr>
                                      <w:sz w:val="16"/>
                                      <w:szCs w:val="16"/>
                                    </w:rPr>
                                  </w:pPr>
                                </w:p>
                              </w:tc>
                              <w:tc>
                                <w:tcPr>
                                  <w:tcW w:w="3214" w:type="dxa"/>
                                  <w:gridSpan w:val="2"/>
                                </w:tcPr>
                                <w:p w:rsidR="00AD0E59" w:rsidRPr="00E87974" w:rsidRDefault="004A0C8B" w:rsidP="000F648E">
                                  <w:pPr>
                                    <w:jc w:val="both"/>
                                    <w:rPr>
                                      <w:sz w:val="16"/>
                                      <w:szCs w:val="16"/>
                                    </w:rPr>
                                  </w:pPr>
                                  <w:r>
                                    <w:rPr>
                                      <w:sz w:val="16"/>
                                      <w:szCs w:val="16"/>
                                    </w:rPr>
                                    <w:t>Funding/issues but mitigation formulated</w:t>
                                  </w:r>
                                </w:p>
                              </w:tc>
                            </w:tr>
                            <w:tr w:rsidR="00FF7C47" w:rsidTr="00DC4F03">
                              <w:tc>
                                <w:tcPr>
                                  <w:tcW w:w="4327" w:type="dxa"/>
                                </w:tcPr>
                                <w:p w:rsidR="00AD0E59" w:rsidRPr="00E87974" w:rsidRDefault="004A0C8B" w:rsidP="00E87974">
                                  <w:pPr>
                                    <w:jc w:val="both"/>
                                    <w:rPr>
                                      <w:sz w:val="16"/>
                                      <w:szCs w:val="16"/>
                                    </w:rPr>
                                  </w:pPr>
                                  <w:r w:rsidRPr="00E87974">
                                    <w:rPr>
                                      <w:sz w:val="16"/>
                                      <w:szCs w:val="16"/>
                                    </w:rPr>
                                    <w:t>Hutton/Higher Penwortham/City Centre</w:t>
                                  </w:r>
                                </w:p>
                              </w:tc>
                              <w:tc>
                                <w:tcPr>
                                  <w:tcW w:w="698" w:type="dxa"/>
                                  <w:shd w:val="clear" w:color="auto" w:fill="00B050"/>
                                </w:tcPr>
                                <w:p w:rsidR="00AD0E59" w:rsidRPr="00E87974" w:rsidRDefault="001116FF" w:rsidP="00E87974">
                                  <w:pPr>
                                    <w:jc w:val="both"/>
                                    <w:rPr>
                                      <w:sz w:val="16"/>
                                      <w:szCs w:val="16"/>
                                    </w:rPr>
                                  </w:pPr>
                                </w:p>
                              </w:tc>
                              <w:tc>
                                <w:tcPr>
                                  <w:tcW w:w="3214" w:type="dxa"/>
                                  <w:gridSpan w:val="2"/>
                                </w:tcPr>
                                <w:p w:rsidR="00AD0E59" w:rsidRPr="00E87974" w:rsidRDefault="004A0C8B" w:rsidP="00E87974">
                                  <w:pPr>
                                    <w:jc w:val="both"/>
                                    <w:rPr>
                                      <w:sz w:val="16"/>
                                      <w:szCs w:val="16"/>
                                    </w:rPr>
                                  </w:pPr>
                                  <w:r>
                                    <w:rPr>
                                      <w:sz w:val="16"/>
                                      <w:szCs w:val="16"/>
                                    </w:rPr>
                                    <w:t>No issues</w:t>
                                  </w:r>
                                </w:p>
                              </w:tc>
                            </w:tr>
                            <w:tr w:rsidR="00FF7C47" w:rsidTr="0007238A">
                              <w:tc>
                                <w:tcPr>
                                  <w:tcW w:w="4327" w:type="dxa"/>
                                  <w:shd w:val="clear" w:color="auto" w:fill="BDD6EE" w:themeFill="accent1" w:themeFillTint="66"/>
                                </w:tcPr>
                                <w:p w:rsidR="00AD0E59" w:rsidRPr="008A0ACC" w:rsidRDefault="004A0C8B" w:rsidP="000F648E">
                                  <w:pPr>
                                    <w:jc w:val="both"/>
                                    <w:rPr>
                                      <w:b/>
                                      <w:sz w:val="16"/>
                                      <w:szCs w:val="16"/>
                                    </w:rPr>
                                  </w:pPr>
                                  <w:r w:rsidRPr="008A0ACC">
                                    <w:rPr>
                                      <w:b/>
                                      <w:sz w:val="16"/>
                                      <w:szCs w:val="16"/>
                                    </w:rPr>
                                    <w:t>City Deal Zone 5: Leyland and Cuerden</w:t>
                                  </w:r>
                                </w:p>
                              </w:tc>
                              <w:tc>
                                <w:tcPr>
                                  <w:tcW w:w="698" w:type="dxa"/>
                                  <w:shd w:val="clear" w:color="auto" w:fill="BDD6EE" w:themeFill="accent1" w:themeFillTint="66"/>
                                  <w:vAlign w:val="center"/>
                                </w:tcPr>
                                <w:p w:rsidR="00AD0E59" w:rsidRPr="008A0ACC" w:rsidRDefault="001116FF" w:rsidP="000F648E">
                                  <w:pPr>
                                    <w:jc w:val="both"/>
                                    <w:rPr>
                                      <w:b/>
                                      <w:sz w:val="16"/>
                                      <w:szCs w:val="16"/>
                                    </w:rPr>
                                  </w:pPr>
                                </w:p>
                              </w:tc>
                              <w:tc>
                                <w:tcPr>
                                  <w:tcW w:w="3214" w:type="dxa"/>
                                  <w:gridSpan w:val="2"/>
                                  <w:shd w:val="clear" w:color="auto" w:fill="BDD6EE" w:themeFill="accent1" w:themeFillTint="66"/>
                                </w:tcPr>
                                <w:p w:rsidR="00AD0E59" w:rsidRPr="008A0ACC" w:rsidRDefault="001116FF" w:rsidP="000F648E">
                                  <w:pPr>
                                    <w:jc w:val="both"/>
                                    <w:rPr>
                                      <w:b/>
                                      <w:sz w:val="16"/>
                                      <w:szCs w:val="16"/>
                                    </w:rPr>
                                  </w:pPr>
                                </w:p>
                              </w:tc>
                            </w:tr>
                            <w:tr w:rsidR="00FF7C47" w:rsidTr="0007238A">
                              <w:tc>
                                <w:tcPr>
                                  <w:tcW w:w="4327" w:type="dxa"/>
                                </w:tcPr>
                                <w:p w:rsidR="00AD0E59" w:rsidRPr="008A0ACC" w:rsidRDefault="004A0C8B" w:rsidP="000F648E">
                                  <w:pPr>
                                    <w:jc w:val="both"/>
                                    <w:rPr>
                                      <w:sz w:val="16"/>
                                      <w:szCs w:val="16"/>
                                    </w:rPr>
                                  </w:pPr>
                                  <w:r w:rsidRPr="008A0ACC">
                                    <w:rPr>
                                      <w:sz w:val="16"/>
                                      <w:szCs w:val="16"/>
                                    </w:rPr>
                                    <w:t>Cuerden Strategic Site – road infrastructure</w:t>
                                  </w:r>
                                </w:p>
                              </w:tc>
                              <w:tc>
                                <w:tcPr>
                                  <w:tcW w:w="698" w:type="dxa"/>
                                  <w:shd w:val="clear" w:color="auto" w:fill="FFC000" w:themeFill="accent4"/>
                                  <w:vAlign w:val="center"/>
                                </w:tcPr>
                                <w:p w:rsidR="00AD0E59" w:rsidRPr="008A0ACC" w:rsidRDefault="001116FF" w:rsidP="000F648E">
                                  <w:pPr>
                                    <w:jc w:val="both"/>
                                    <w:rPr>
                                      <w:sz w:val="16"/>
                                      <w:szCs w:val="16"/>
                                    </w:rPr>
                                  </w:pPr>
                                </w:p>
                              </w:tc>
                              <w:tc>
                                <w:tcPr>
                                  <w:tcW w:w="3214" w:type="dxa"/>
                                  <w:gridSpan w:val="2"/>
                                </w:tcPr>
                                <w:p w:rsidR="00AD0E59" w:rsidRPr="008A0ACC" w:rsidRDefault="004A0C8B" w:rsidP="000F648E">
                                  <w:pPr>
                                    <w:jc w:val="both"/>
                                    <w:rPr>
                                      <w:sz w:val="16"/>
                                      <w:szCs w:val="16"/>
                                    </w:rPr>
                                  </w:pPr>
                                  <w:r>
                                    <w:rPr>
                                      <w:sz w:val="16"/>
                                      <w:szCs w:val="16"/>
                                    </w:rPr>
                                    <w:t>Issues but mitigation in place</w:t>
                                  </w:r>
                                </w:p>
                              </w:tc>
                            </w:tr>
                            <w:tr w:rsidR="00FF7C47" w:rsidTr="0007238A">
                              <w:tc>
                                <w:tcPr>
                                  <w:tcW w:w="4327" w:type="dxa"/>
                                  <w:shd w:val="clear" w:color="auto" w:fill="BDD6EE" w:themeFill="accent1" w:themeFillTint="66"/>
                                </w:tcPr>
                                <w:p w:rsidR="00AD0E59" w:rsidRPr="00E87974" w:rsidRDefault="004A0C8B" w:rsidP="000F648E">
                                  <w:pPr>
                                    <w:jc w:val="both"/>
                                    <w:rPr>
                                      <w:b/>
                                      <w:sz w:val="16"/>
                                      <w:szCs w:val="16"/>
                                    </w:rPr>
                                  </w:pPr>
                                  <w:r w:rsidRPr="00E87974">
                                    <w:rPr>
                                      <w:b/>
                                      <w:sz w:val="16"/>
                                      <w:szCs w:val="16"/>
                                    </w:rPr>
                                    <w:t>City Deal Zone 6: Bamber Bridge</w:t>
                                  </w:r>
                                </w:p>
                              </w:tc>
                              <w:tc>
                                <w:tcPr>
                                  <w:tcW w:w="698" w:type="dxa"/>
                                  <w:shd w:val="clear" w:color="auto" w:fill="BDD6EE" w:themeFill="accent1" w:themeFillTint="66"/>
                                  <w:vAlign w:val="center"/>
                                </w:tcPr>
                                <w:p w:rsidR="00AD0E59" w:rsidRPr="00E87974" w:rsidRDefault="001116FF" w:rsidP="000F648E">
                                  <w:pPr>
                                    <w:jc w:val="both"/>
                                    <w:rPr>
                                      <w:b/>
                                      <w:sz w:val="16"/>
                                      <w:szCs w:val="16"/>
                                    </w:rPr>
                                  </w:pPr>
                                </w:p>
                              </w:tc>
                              <w:tc>
                                <w:tcPr>
                                  <w:tcW w:w="3214" w:type="dxa"/>
                                  <w:gridSpan w:val="2"/>
                                  <w:shd w:val="clear" w:color="auto" w:fill="BDD6EE" w:themeFill="accent1" w:themeFillTint="66"/>
                                </w:tcPr>
                                <w:p w:rsidR="00AD0E59" w:rsidRPr="00E87974" w:rsidRDefault="001116FF" w:rsidP="000F648E">
                                  <w:pPr>
                                    <w:jc w:val="both"/>
                                    <w:rPr>
                                      <w:b/>
                                      <w:sz w:val="16"/>
                                      <w:szCs w:val="16"/>
                                    </w:rPr>
                                  </w:pPr>
                                </w:p>
                              </w:tc>
                            </w:tr>
                            <w:tr w:rsidR="00FF7C47" w:rsidTr="0007238A">
                              <w:tc>
                                <w:tcPr>
                                  <w:tcW w:w="4327" w:type="dxa"/>
                                </w:tcPr>
                                <w:p w:rsidR="00AD0E59" w:rsidRPr="00E87974" w:rsidRDefault="004A0C8B" w:rsidP="000F648E">
                                  <w:pPr>
                                    <w:jc w:val="both"/>
                                    <w:rPr>
                                      <w:sz w:val="16"/>
                                      <w:szCs w:val="16"/>
                                    </w:rPr>
                                  </w:pPr>
                                  <w:r w:rsidRPr="00E87974">
                                    <w:rPr>
                                      <w:sz w:val="16"/>
                                      <w:szCs w:val="16"/>
                                    </w:rPr>
                                    <w:t>Bamber Bridge/City Centre</w:t>
                                  </w:r>
                                </w:p>
                              </w:tc>
                              <w:tc>
                                <w:tcPr>
                                  <w:tcW w:w="698" w:type="dxa"/>
                                  <w:shd w:val="clear" w:color="auto" w:fill="FFC000" w:themeFill="accent4"/>
                                  <w:vAlign w:val="center"/>
                                </w:tcPr>
                                <w:p w:rsidR="00AD0E59" w:rsidRPr="00E87974" w:rsidRDefault="001116FF" w:rsidP="000F648E">
                                  <w:pPr>
                                    <w:jc w:val="both"/>
                                    <w:rPr>
                                      <w:sz w:val="16"/>
                                      <w:szCs w:val="16"/>
                                    </w:rPr>
                                  </w:pPr>
                                </w:p>
                              </w:tc>
                              <w:tc>
                                <w:tcPr>
                                  <w:tcW w:w="3214" w:type="dxa"/>
                                  <w:gridSpan w:val="2"/>
                                </w:tcPr>
                                <w:p w:rsidR="00AD0E59" w:rsidRPr="00E87974" w:rsidRDefault="004A0C8B" w:rsidP="000F648E">
                                  <w:pPr>
                                    <w:jc w:val="both"/>
                                    <w:rPr>
                                      <w:sz w:val="16"/>
                                      <w:szCs w:val="16"/>
                                    </w:rPr>
                                  </w:pPr>
                                  <w:r>
                                    <w:rPr>
                                      <w:sz w:val="16"/>
                                      <w:szCs w:val="16"/>
                                    </w:rPr>
                                    <w:t>Issues but mitigation in place (delay)</w:t>
                                  </w:r>
                                </w:p>
                              </w:tc>
                            </w:tr>
                            <w:tr w:rsidR="00FF7C47" w:rsidTr="0007238A">
                              <w:tc>
                                <w:tcPr>
                                  <w:tcW w:w="4327" w:type="dxa"/>
                                  <w:shd w:val="clear" w:color="auto" w:fill="BDD6EE" w:themeFill="accent1" w:themeFillTint="66"/>
                                </w:tcPr>
                                <w:p w:rsidR="00AD0E59" w:rsidRPr="00E87974" w:rsidRDefault="004A0C8B" w:rsidP="000F648E">
                                  <w:pPr>
                                    <w:jc w:val="both"/>
                                    <w:rPr>
                                      <w:b/>
                                      <w:sz w:val="16"/>
                                      <w:szCs w:val="16"/>
                                    </w:rPr>
                                  </w:pPr>
                                  <w:r w:rsidRPr="00E87974">
                                    <w:rPr>
                                      <w:b/>
                                      <w:sz w:val="16"/>
                                      <w:szCs w:val="16"/>
                                    </w:rPr>
                                    <w:t>None Zone specific</w:t>
                                  </w:r>
                                </w:p>
                              </w:tc>
                              <w:tc>
                                <w:tcPr>
                                  <w:tcW w:w="698" w:type="dxa"/>
                                  <w:shd w:val="clear" w:color="auto" w:fill="BDD6EE" w:themeFill="accent1" w:themeFillTint="66"/>
                                  <w:vAlign w:val="center"/>
                                </w:tcPr>
                                <w:p w:rsidR="00AD0E59" w:rsidRPr="00E87974" w:rsidRDefault="001116FF" w:rsidP="000F648E">
                                  <w:pPr>
                                    <w:jc w:val="both"/>
                                    <w:rPr>
                                      <w:b/>
                                      <w:sz w:val="16"/>
                                      <w:szCs w:val="16"/>
                                    </w:rPr>
                                  </w:pPr>
                                </w:p>
                              </w:tc>
                              <w:tc>
                                <w:tcPr>
                                  <w:tcW w:w="3214" w:type="dxa"/>
                                  <w:gridSpan w:val="2"/>
                                  <w:shd w:val="clear" w:color="auto" w:fill="BDD6EE" w:themeFill="accent1" w:themeFillTint="66"/>
                                </w:tcPr>
                                <w:p w:rsidR="00AD0E59" w:rsidRPr="00E87974" w:rsidRDefault="001116FF" w:rsidP="000F648E">
                                  <w:pPr>
                                    <w:jc w:val="both"/>
                                    <w:rPr>
                                      <w:b/>
                                      <w:sz w:val="16"/>
                                      <w:szCs w:val="16"/>
                                    </w:rPr>
                                  </w:pPr>
                                </w:p>
                              </w:tc>
                            </w:tr>
                            <w:tr w:rsidR="00FF7C47" w:rsidTr="0007238A">
                              <w:tc>
                                <w:tcPr>
                                  <w:tcW w:w="4327" w:type="dxa"/>
                                </w:tcPr>
                                <w:p w:rsidR="00AD0E59" w:rsidRPr="008A0ACC" w:rsidRDefault="004A0C8B" w:rsidP="007D7779">
                                  <w:pPr>
                                    <w:jc w:val="both"/>
                                    <w:rPr>
                                      <w:sz w:val="16"/>
                                      <w:szCs w:val="16"/>
                                    </w:rPr>
                                  </w:pPr>
                                  <w:r w:rsidRPr="008A0ACC">
                                    <w:rPr>
                                      <w:sz w:val="16"/>
                                      <w:szCs w:val="16"/>
                                    </w:rPr>
                                    <w:t xml:space="preserve">Corridors </w:t>
                                  </w:r>
                                  <w:r>
                                    <w:rPr>
                                      <w:sz w:val="16"/>
                                      <w:szCs w:val="16"/>
                                    </w:rPr>
                                    <w:t xml:space="preserve">and local centres </w:t>
                                  </w:r>
                                  <w:r w:rsidRPr="008A0ACC">
                                    <w:rPr>
                                      <w:sz w:val="16"/>
                                      <w:szCs w:val="16"/>
                                    </w:rPr>
                                    <w:t xml:space="preserve">master planning </w:t>
                                  </w:r>
                                </w:p>
                              </w:tc>
                              <w:tc>
                                <w:tcPr>
                                  <w:tcW w:w="698" w:type="dxa"/>
                                  <w:shd w:val="clear" w:color="auto" w:fill="FFC000" w:themeFill="accent4"/>
                                  <w:vAlign w:val="center"/>
                                </w:tcPr>
                                <w:p w:rsidR="00AD0E59" w:rsidRPr="008A0ACC" w:rsidRDefault="001116FF" w:rsidP="000F648E">
                                  <w:pPr>
                                    <w:jc w:val="both"/>
                                    <w:rPr>
                                      <w:sz w:val="16"/>
                                      <w:szCs w:val="16"/>
                                    </w:rPr>
                                  </w:pPr>
                                </w:p>
                              </w:tc>
                              <w:tc>
                                <w:tcPr>
                                  <w:tcW w:w="3214" w:type="dxa"/>
                                  <w:gridSpan w:val="2"/>
                                </w:tcPr>
                                <w:p w:rsidR="00AD0E59" w:rsidRPr="008A0ACC" w:rsidRDefault="004A0C8B" w:rsidP="000F648E">
                                  <w:pPr>
                                    <w:jc w:val="both"/>
                                    <w:rPr>
                                      <w:sz w:val="16"/>
                                      <w:szCs w:val="16"/>
                                    </w:rPr>
                                  </w:pPr>
                                  <w:r>
                                    <w:rPr>
                                      <w:sz w:val="16"/>
                                      <w:szCs w:val="16"/>
                                    </w:rPr>
                                    <w:t>Issues but mitigation in place (delay)</w:t>
                                  </w:r>
                                </w:p>
                              </w:tc>
                            </w:tr>
                            <w:tr w:rsidR="00FF7C47" w:rsidTr="0007238A">
                              <w:trPr>
                                <w:trHeight w:val="179"/>
                              </w:trPr>
                              <w:tc>
                                <w:tcPr>
                                  <w:tcW w:w="4327" w:type="dxa"/>
                                </w:tcPr>
                                <w:p w:rsidR="00AD0E59" w:rsidRPr="008A0ACC" w:rsidRDefault="004A0C8B" w:rsidP="000F648E">
                                  <w:pPr>
                                    <w:jc w:val="both"/>
                                    <w:rPr>
                                      <w:sz w:val="16"/>
                                      <w:szCs w:val="16"/>
                                    </w:rPr>
                                  </w:pPr>
                                  <w:r>
                                    <w:rPr>
                                      <w:sz w:val="16"/>
                                      <w:szCs w:val="16"/>
                                    </w:rPr>
                                    <w:t>Cycling and walking delivery plan</w:t>
                                  </w:r>
                                </w:p>
                              </w:tc>
                              <w:tc>
                                <w:tcPr>
                                  <w:tcW w:w="698" w:type="dxa"/>
                                  <w:shd w:val="clear" w:color="auto" w:fill="FFC000" w:themeFill="accent4"/>
                                  <w:vAlign w:val="center"/>
                                </w:tcPr>
                                <w:p w:rsidR="00AD0E59" w:rsidRPr="008A0ACC" w:rsidRDefault="001116FF" w:rsidP="000F648E">
                                  <w:pPr>
                                    <w:jc w:val="both"/>
                                    <w:rPr>
                                      <w:sz w:val="16"/>
                                      <w:szCs w:val="16"/>
                                    </w:rPr>
                                  </w:pPr>
                                </w:p>
                              </w:tc>
                              <w:tc>
                                <w:tcPr>
                                  <w:tcW w:w="3214" w:type="dxa"/>
                                  <w:gridSpan w:val="2"/>
                                </w:tcPr>
                                <w:p w:rsidR="00AD0E59" w:rsidRPr="008A0ACC" w:rsidRDefault="004A0C8B" w:rsidP="000F648E">
                                  <w:pPr>
                                    <w:jc w:val="both"/>
                                    <w:rPr>
                                      <w:sz w:val="16"/>
                                      <w:szCs w:val="16"/>
                                    </w:rPr>
                                  </w:pPr>
                                  <w:r>
                                    <w:rPr>
                                      <w:sz w:val="16"/>
                                      <w:szCs w:val="16"/>
                                    </w:rPr>
                                    <w:t>Issues but mitigation in place (delay)</w:t>
                                  </w:r>
                                </w:p>
                              </w:tc>
                            </w:tr>
                            <w:tr w:rsidR="00FF7C47" w:rsidTr="0007238A">
                              <w:trPr>
                                <w:gridAfter w:val="1"/>
                                <w:wAfter w:w="22" w:type="dxa"/>
                              </w:trPr>
                              <w:tc>
                                <w:tcPr>
                                  <w:tcW w:w="8217" w:type="dxa"/>
                                  <w:gridSpan w:val="3"/>
                                  <w:shd w:val="clear" w:color="auto" w:fill="BDD6EE" w:themeFill="accent1" w:themeFillTint="66"/>
                                </w:tcPr>
                                <w:p w:rsidR="00F71DD6" w:rsidRPr="00A2125B" w:rsidRDefault="004A0C8B" w:rsidP="00376F1E">
                                  <w:pPr>
                                    <w:jc w:val="both"/>
                                    <w:rPr>
                                      <w:b/>
                                      <w:sz w:val="16"/>
                                      <w:szCs w:val="16"/>
                                    </w:rPr>
                                  </w:pPr>
                                  <w:r>
                                    <w:rPr>
                                      <w:b/>
                                      <w:sz w:val="20"/>
                                      <w:szCs w:val="20"/>
                                    </w:rPr>
                                    <w:t>Infrastructure Investment  in City Deal –  other emerging schemes</w:t>
                                  </w:r>
                                </w:p>
                              </w:tc>
                            </w:tr>
                            <w:tr w:rsidR="00FF7C47" w:rsidTr="0007238A">
                              <w:trPr>
                                <w:gridAfter w:val="1"/>
                                <w:wAfter w:w="22" w:type="dxa"/>
                              </w:trPr>
                              <w:tc>
                                <w:tcPr>
                                  <w:tcW w:w="8217" w:type="dxa"/>
                                  <w:gridSpan w:val="3"/>
                                </w:tcPr>
                                <w:p w:rsidR="00F71DD6" w:rsidRPr="00E87974" w:rsidRDefault="004A0C8B" w:rsidP="00F71DD6">
                                  <w:pPr>
                                    <w:jc w:val="both"/>
                                    <w:rPr>
                                      <w:sz w:val="16"/>
                                      <w:szCs w:val="16"/>
                                    </w:rPr>
                                  </w:pPr>
                                  <w:r>
                                    <w:rPr>
                                      <w:sz w:val="16"/>
                                      <w:szCs w:val="16"/>
                                    </w:rPr>
                                    <w:t xml:space="preserve">Pickering's Farm Link Road </w:t>
                                  </w:r>
                                </w:p>
                              </w:tc>
                            </w:tr>
                            <w:tr w:rsidR="00FF7C47" w:rsidTr="0007238A">
                              <w:trPr>
                                <w:gridAfter w:val="1"/>
                                <w:wAfter w:w="22" w:type="dxa"/>
                              </w:trPr>
                              <w:tc>
                                <w:tcPr>
                                  <w:tcW w:w="8217" w:type="dxa"/>
                                  <w:gridSpan w:val="3"/>
                                </w:tcPr>
                                <w:p w:rsidR="00F71DD6" w:rsidRPr="00E87974" w:rsidRDefault="004A0C8B" w:rsidP="00F71DD6">
                                  <w:pPr>
                                    <w:jc w:val="both"/>
                                    <w:rPr>
                                      <w:sz w:val="16"/>
                                      <w:szCs w:val="16"/>
                                    </w:rPr>
                                  </w:pPr>
                                  <w:r>
                                    <w:rPr>
                                      <w:sz w:val="16"/>
                                      <w:szCs w:val="16"/>
                                    </w:rPr>
                                    <w:t>Moss Side Test Track Road infrastructure</w:t>
                                  </w:r>
                                </w:p>
                              </w:tc>
                            </w:tr>
                          </w:tbl>
                          <w:p w:rsidR="00F71DD6" w:rsidRDefault="001116FF" w:rsidP="000F648E">
                            <w:pPr>
                              <w:spacing w:after="0" w:line="240" w:lineRule="auto"/>
                              <w:jc w:val="both"/>
                              <w:rPr>
                                <w:color w:val="2E74B5" w:themeColor="accent1" w:themeShade="BF"/>
                                <w:sz w:val="18"/>
                                <w:szCs w:val="18"/>
                              </w:rPr>
                            </w:pPr>
                          </w:p>
                          <w:p w:rsidR="00C525DB" w:rsidRDefault="001116FF" w:rsidP="000F648E">
                            <w:pPr>
                              <w:spacing w:after="0" w:line="240" w:lineRule="auto"/>
                              <w:jc w:val="both"/>
                              <w:rPr>
                                <w:color w:val="2E74B5" w:themeColor="accent1" w:themeShade="BF"/>
                                <w:sz w:val="18"/>
                                <w:szCs w:val="18"/>
                              </w:rPr>
                            </w:pPr>
                          </w:p>
                          <w:p w:rsidR="001D26E0" w:rsidRPr="00806603" w:rsidRDefault="001116FF" w:rsidP="000F648E">
                            <w:pPr>
                              <w:spacing w:after="0" w:line="240" w:lineRule="auto"/>
                              <w:jc w:val="both"/>
                              <w:rPr>
                                <w:b/>
                                <w:color w:val="0099CC"/>
                                <w:sz w:val="18"/>
                                <w:szCs w:val="18"/>
                              </w:rPr>
                            </w:pPr>
                          </w:p>
                          <w:p w:rsidR="001D26E0" w:rsidRPr="00806603" w:rsidRDefault="001116FF" w:rsidP="00FB12D8">
                            <w:pPr>
                              <w:spacing w:after="0" w:line="240" w:lineRule="auto"/>
                              <w:rPr>
                                <w:rFonts w:ascii="Arial" w:hAnsi="Arial" w:cs="Arial"/>
                                <w:b/>
                                <w:color w:val="70AD47" w:themeColor="accent6"/>
                                <w:sz w:val="18"/>
                                <w:szCs w:val="18"/>
                              </w:rPr>
                            </w:pPr>
                          </w:p>
                          <w:p w:rsidR="001D26E0" w:rsidRPr="005914C7" w:rsidRDefault="001116FF" w:rsidP="005914C7">
                            <w:pPr>
                              <w:pStyle w:val="ListParagraph"/>
                              <w:spacing w:after="0" w:line="240" w:lineRule="auto"/>
                              <w:rPr>
                                <w:sz w:val="20"/>
                                <w:szCs w:val="20"/>
                              </w:rPr>
                            </w:pPr>
                          </w:p>
                          <w:p w:rsidR="001D26E0" w:rsidRDefault="001116FF" w:rsidP="000F648E"/>
                          <w:p w:rsidR="001D26E0" w:rsidRPr="00151796" w:rsidRDefault="001116FF" w:rsidP="000F648E"/>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Rounded Rectangle 45" o:spid="_x0000_s1028" style="position:absolute;margin-left:-5.75pt;margin-top:62.75pt;width:440.1pt;height:36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" fillcolor="window" strokecolor="#5b9bd5" strokeweight="1pt">
                <v:stroke joinstyle="miter"/>
                <v:textbox>
                  <w:txbxContent>
                    <w:p w:rsidR="001D26E0" w:rsidRPr="00A20199" w:rsidRDefault="004A0C8B" w:rsidP="000F648E">
                      <w:pPr>
                        <w:spacing w:after="0" w:line="240" w:lineRule="auto"/>
                        <w:jc w:val="both"/>
                        <w:rPr>
                          <w:b/>
                          <w:color w:val="5B9BD5" w:themeColor="accent1"/>
                          <w:sz w:val="20"/>
                          <w:szCs w:val="20"/>
                        </w:rPr>
                      </w:pPr>
                      <w:r w:rsidRPr="00A20199">
                        <w:rPr>
                          <w:b/>
                          <w:color w:val="5B9BD5" w:themeColor="accent1"/>
                          <w:sz w:val="20"/>
                          <w:szCs w:val="20"/>
                        </w:rPr>
                        <w:t xml:space="preserve">City Deal infrastructure delivery – Overview of progress against milestones for Quarter </w:t>
                      </w:r>
                      <w:r>
                        <w:rPr>
                          <w:b/>
                          <w:color w:val="5B9BD5" w:themeColor="accent1"/>
                          <w:sz w:val="20"/>
                          <w:szCs w:val="20"/>
                        </w:rPr>
                        <w:t>3</w:t>
                      </w:r>
                      <w:r w:rsidRPr="00A20199">
                        <w:rPr>
                          <w:b/>
                          <w:color w:val="5B9BD5" w:themeColor="accent1"/>
                          <w:sz w:val="20"/>
                          <w:szCs w:val="20"/>
                        </w:rPr>
                        <w:t xml:space="preserve"> – 2018/19 </w:t>
                      </w:r>
                    </w:p>
                    <w:p w:rsidR="00FB12D8" w:rsidRDefault="001116FF" w:rsidP="000F648E">
                      <w:pPr>
                        <w:spacing w:after="0" w:line="240" w:lineRule="auto"/>
                        <w:jc w:val="both"/>
                        <w:rPr>
                          <w:b/>
                          <w:color w:val="0099CC"/>
                        </w:rPr>
                      </w:pPr>
                    </w:p>
                    <w:tbl>
                      <w:tblPr>
                        <w:tblStyle w:val="TableGrid"/>
                        <w:tblW w:w="4869" w:type="pct"/>
                        <w:tblLayout w:type="fixed"/>
                        <w:tblLook w:val="04A0" w:firstRow="1" w:lastRow="0" w:firstColumn="1" w:lastColumn="0" w:noHBand="0" w:noVBand="1"/>
                      </w:tblPr>
                      <w:tblGrid>
                        <w:gridCol w:w="4319"/>
                        <w:gridCol w:w="697"/>
                        <w:gridCol w:w="3186"/>
                        <w:gridCol w:w="22"/>
                      </w:tblGrid>
                      <w:tr w:rsidR="00FF7C47" w:rsidTr="0007238A">
                        <w:tc>
                          <w:tcPr>
                            <w:tcW w:w="4327" w:type="dxa"/>
                          </w:tcPr>
                          <w:p w:rsidR="00AD0E59" w:rsidRPr="00E87974" w:rsidRDefault="004A0C8B" w:rsidP="000F648E">
                            <w:pPr>
                              <w:jc w:val="both"/>
                              <w:rPr>
                                <w:b/>
                                <w:sz w:val="16"/>
                                <w:szCs w:val="16"/>
                              </w:rPr>
                            </w:pPr>
                            <w:r w:rsidRPr="00E87974">
                              <w:rPr>
                                <w:b/>
                                <w:sz w:val="16"/>
                                <w:szCs w:val="16"/>
                              </w:rPr>
                              <w:t>Scheme name</w:t>
                            </w:r>
                          </w:p>
                        </w:tc>
                        <w:tc>
                          <w:tcPr>
                            <w:tcW w:w="698" w:type="dxa"/>
                            <w:vAlign w:val="center"/>
                          </w:tcPr>
                          <w:p w:rsidR="00AD0E59" w:rsidRPr="00E87974" w:rsidRDefault="004A0C8B" w:rsidP="000F648E">
                            <w:pPr>
                              <w:jc w:val="both"/>
                              <w:rPr>
                                <w:b/>
                                <w:sz w:val="16"/>
                                <w:szCs w:val="16"/>
                              </w:rPr>
                            </w:pPr>
                            <w:r>
                              <w:rPr>
                                <w:b/>
                                <w:sz w:val="16"/>
                                <w:szCs w:val="16"/>
                              </w:rPr>
                              <w:t>Project</w:t>
                            </w:r>
                            <w:r w:rsidRPr="00E87974">
                              <w:rPr>
                                <w:b/>
                                <w:sz w:val="16"/>
                                <w:szCs w:val="16"/>
                              </w:rPr>
                              <w:t xml:space="preserve"> RAG</w:t>
                            </w:r>
                          </w:p>
                        </w:tc>
                        <w:tc>
                          <w:tcPr>
                            <w:tcW w:w="3214" w:type="dxa"/>
                            <w:gridSpan w:val="2"/>
                          </w:tcPr>
                          <w:p w:rsidR="00AD0E59" w:rsidRPr="00E87974" w:rsidRDefault="004A0C8B" w:rsidP="000F648E">
                            <w:pPr>
                              <w:jc w:val="both"/>
                              <w:rPr>
                                <w:b/>
                                <w:sz w:val="16"/>
                                <w:szCs w:val="16"/>
                              </w:rPr>
                            </w:pPr>
                            <w:r>
                              <w:rPr>
                                <w:b/>
                                <w:sz w:val="16"/>
                                <w:szCs w:val="16"/>
                              </w:rPr>
                              <w:t>Reason</w:t>
                            </w:r>
                          </w:p>
                        </w:tc>
                      </w:tr>
                      <w:tr w:rsidR="00FF7C47" w:rsidTr="0007238A">
                        <w:tc>
                          <w:tcPr>
                            <w:tcW w:w="4327" w:type="dxa"/>
                            <w:shd w:val="clear" w:color="auto" w:fill="BDD6EE" w:themeFill="accent1" w:themeFillTint="66"/>
                          </w:tcPr>
                          <w:p w:rsidR="00AD0E59" w:rsidRPr="00E87974" w:rsidRDefault="004A0C8B" w:rsidP="000F648E">
                            <w:pPr>
                              <w:jc w:val="both"/>
                              <w:rPr>
                                <w:b/>
                                <w:sz w:val="16"/>
                                <w:szCs w:val="16"/>
                              </w:rPr>
                            </w:pPr>
                            <w:r>
                              <w:rPr>
                                <w:b/>
                                <w:sz w:val="16"/>
                                <w:szCs w:val="16"/>
                              </w:rPr>
                              <w:t xml:space="preserve">City Deal </w:t>
                            </w:r>
                            <w:r w:rsidRPr="00E87974">
                              <w:rPr>
                                <w:b/>
                                <w:sz w:val="16"/>
                                <w:szCs w:val="16"/>
                              </w:rPr>
                              <w:t>Zone</w:t>
                            </w:r>
                            <w:r>
                              <w:rPr>
                                <w:b/>
                                <w:sz w:val="16"/>
                                <w:szCs w:val="16"/>
                              </w:rPr>
                              <w:t xml:space="preserve"> 1</w:t>
                            </w:r>
                            <w:r w:rsidRPr="00E87974">
                              <w:rPr>
                                <w:b/>
                                <w:sz w:val="16"/>
                                <w:szCs w:val="16"/>
                              </w:rPr>
                              <w:t>: North West Preston</w:t>
                            </w:r>
                          </w:p>
                        </w:tc>
                        <w:tc>
                          <w:tcPr>
                            <w:tcW w:w="698" w:type="dxa"/>
                            <w:shd w:val="clear" w:color="auto" w:fill="BDD6EE" w:themeFill="accent1" w:themeFillTint="66"/>
                            <w:vAlign w:val="center"/>
                          </w:tcPr>
                          <w:p w:rsidR="00AD0E59" w:rsidRPr="00E87974" w:rsidRDefault="001116FF" w:rsidP="000F648E">
                            <w:pPr>
                              <w:jc w:val="both"/>
                              <w:rPr>
                                <w:sz w:val="16"/>
                                <w:szCs w:val="16"/>
                              </w:rPr>
                            </w:pPr>
                          </w:p>
                        </w:tc>
                        <w:tc>
                          <w:tcPr>
                            <w:tcW w:w="3214" w:type="dxa"/>
                            <w:gridSpan w:val="2"/>
                            <w:shd w:val="clear" w:color="auto" w:fill="BDD6EE" w:themeFill="accent1" w:themeFillTint="66"/>
                          </w:tcPr>
                          <w:p w:rsidR="00AD0E59" w:rsidRPr="00E87974" w:rsidRDefault="001116FF" w:rsidP="000F648E">
                            <w:pPr>
                              <w:jc w:val="both"/>
                              <w:rPr>
                                <w:sz w:val="16"/>
                                <w:szCs w:val="16"/>
                              </w:rPr>
                            </w:pPr>
                          </w:p>
                        </w:tc>
                      </w:tr>
                      <w:tr w:rsidR="00FF7C47" w:rsidTr="00EC62ED">
                        <w:tc>
                          <w:tcPr>
                            <w:tcW w:w="4327" w:type="dxa"/>
                          </w:tcPr>
                          <w:p w:rsidR="00AD0E59" w:rsidRPr="00E87974" w:rsidRDefault="004A0C8B" w:rsidP="000F648E">
                            <w:pPr>
                              <w:jc w:val="both"/>
                              <w:rPr>
                                <w:sz w:val="16"/>
                                <w:szCs w:val="16"/>
                              </w:rPr>
                            </w:pPr>
                            <w:r w:rsidRPr="00E87974">
                              <w:rPr>
                                <w:sz w:val="16"/>
                                <w:szCs w:val="16"/>
                              </w:rPr>
                              <w:t>Preston Western Distributor (PWD)</w:t>
                            </w:r>
                            <w:r>
                              <w:rPr>
                                <w:sz w:val="16"/>
                                <w:szCs w:val="16"/>
                              </w:rPr>
                              <w:t>/East West Link Road</w:t>
                            </w:r>
                          </w:p>
                        </w:tc>
                        <w:tc>
                          <w:tcPr>
                            <w:tcW w:w="698" w:type="dxa"/>
                            <w:shd w:val="clear" w:color="auto" w:fill="FFC000"/>
                            <w:vAlign w:val="center"/>
                          </w:tcPr>
                          <w:p w:rsidR="00AD0E59" w:rsidRPr="00E87974" w:rsidRDefault="001116FF" w:rsidP="000F648E">
                            <w:pPr>
                              <w:jc w:val="both"/>
                              <w:rPr>
                                <w:sz w:val="16"/>
                                <w:szCs w:val="16"/>
                              </w:rPr>
                            </w:pPr>
                          </w:p>
                        </w:tc>
                        <w:tc>
                          <w:tcPr>
                            <w:tcW w:w="3214" w:type="dxa"/>
                            <w:gridSpan w:val="2"/>
                          </w:tcPr>
                          <w:p w:rsidR="00AD0E59" w:rsidRPr="00E87974" w:rsidRDefault="00BD0C94" w:rsidP="000F648E">
                            <w:pPr>
                              <w:jc w:val="both"/>
                              <w:rPr>
                                <w:sz w:val="16"/>
                                <w:szCs w:val="16"/>
                              </w:rPr>
                            </w:pPr>
                            <w:r>
                              <w:rPr>
                                <w:sz w:val="16"/>
                                <w:szCs w:val="16"/>
                              </w:rPr>
                              <w:t>Funding</w:t>
                            </w:r>
                          </w:p>
                        </w:tc>
                      </w:tr>
                      <w:tr w:rsidR="00FF7C47" w:rsidTr="00DC4F03">
                        <w:tc>
                          <w:tcPr>
                            <w:tcW w:w="4327" w:type="dxa"/>
                          </w:tcPr>
                          <w:p w:rsidR="00AD0E59" w:rsidRPr="00E87974" w:rsidRDefault="004A0C8B" w:rsidP="007A3190">
                            <w:pPr>
                              <w:jc w:val="both"/>
                              <w:rPr>
                                <w:sz w:val="16"/>
                                <w:szCs w:val="16"/>
                              </w:rPr>
                            </w:pPr>
                            <w:r w:rsidRPr="00E87974">
                              <w:rPr>
                                <w:sz w:val="16"/>
                                <w:szCs w:val="16"/>
                              </w:rPr>
                              <w:t xml:space="preserve">Cottam Parkway </w:t>
                            </w:r>
                            <w:r>
                              <w:rPr>
                                <w:sz w:val="16"/>
                                <w:szCs w:val="16"/>
                              </w:rPr>
                              <w:t>(business case/grip 3)</w:t>
                            </w:r>
                          </w:p>
                        </w:tc>
                        <w:tc>
                          <w:tcPr>
                            <w:tcW w:w="698" w:type="dxa"/>
                            <w:shd w:val="clear" w:color="auto" w:fill="00B050"/>
                            <w:vAlign w:val="center"/>
                          </w:tcPr>
                          <w:p w:rsidR="00AD0E59" w:rsidRPr="00E87974" w:rsidRDefault="001116FF" w:rsidP="000F648E">
                            <w:pPr>
                              <w:jc w:val="both"/>
                              <w:rPr>
                                <w:sz w:val="16"/>
                                <w:szCs w:val="16"/>
                              </w:rPr>
                            </w:pPr>
                          </w:p>
                        </w:tc>
                        <w:tc>
                          <w:tcPr>
                            <w:tcW w:w="3214" w:type="dxa"/>
                            <w:gridSpan w:val="2"/>
                          </w:tcPr>
                          <w:p w:rsidR="00AD0E59" w:rsidRPr="00E87974" w:rsidRDefault="004A0C8B" w:rsidP="000F648E">
                            <w:pPr>
                              <w:jc w:val="both"/>
                              <w:rPr>
                                <w:sz w:val="16"/>
                                <w:szCs w:val="16"/>
                              </w:rPr>
                            </w:pPr>
                            <w:r>
                              <w:rPr>
                                <w:sz w:val="16"/>
                                <w:szCs w:val="16"/>
                              </w:rPr>
                              <w:t>No issues</w:t>
                            </w:r>
                          </w:p>
                        </w:tc>
                      </w:tr>
                      <w:tr w:rsidR="00FF7C47" w:rsidTr="00DC4F03">
                        <w:tc>
                          <w:tcPr>
                            <w:tcW w:w="4327" w:type="dxa"/>
                          </w:tcPr>
                          <w:p w:rsidR="00AD0E59" w:rsidRPr="008A0ACC" w:rsidRDefault="004A0C8B" w:rsidP="00A2014F">
                            <w:pPr>
                              <w:jc w:val="both"/>
                              <w:rPr>
                                <w:sz w:val="16"/>
                                <w:szCs w:val="16"/>
                              </w:rPr>
                            </w:pPr>
                            <w:r w:rsidRPr="008A0ACC">
                              <w:rPr>
                                <w:sz w:val="16"/>
                                <w:szCs w:val="16"/>
                              </w:rPr>
                              <w:t>Broughton/Fulwood (North of M55)</w:t>
                            </w:r>
                          </w:p>
                        </w:tc>
                        <w:tc>
                          <w:tcPr>
                            <w:tcW w:w="698" w:type="dxa"/>
                            <w:shd w:val="clear" w:color="auto" w:fill="00B050"/>
                          </w:tcPr>
                          <w:p w:rsidR="00AD0E59" w:rsidRPr="008A0ACC" w:rsidRDefault="001116FF" w:rsidP="00A2014F">
                            <w:pPr>
                              <w:jc w:val="both"/>
                              <w:rPr>
                                <w:sz w:val="16"/>
                                <w:szCs w:val="16"/>
                              </w:rPr>
                            </w:pPr>
                          </w:p>
                        </w:tc>
                        <w:tc>
                          <w:tcPr>
                            <w:tcW w:w="3214" w:type="dxa"/>
                            <w:gridSpan w:val="2"/>
                          </w:tcPr>
                          <w:p w:rsidR="00AD0E59" w:rsidRPr="008A0ACC" w:rsidRDefault="004A0C8B" w:rsidP="00A2014F">
                            <w:pPr>
                              <w:jc w:val="both"/>
                              <w:rPr>
                                <w:sz w:val="16"/>
                                <w:szCs w:val="16"/>
                              </w:rPr>
                            </w:pPr>
                            <w:r>
                              <w:rPr>
                                <w:sz w:val="16"/>
                                <w:szCs w:val="16"/>
                              </w:rPr>
                              <w:t>No issues</w:t>
                            </w:r>
                          </w:p>
                        </w:tc>
                      </w:tr>
                      <w:tr w:rsidR="00FF7C47" w:rsidTr="0007238A">
                        <w:tc>
                          <w:tcPr>
                            <w:tcW w:w="4327" w:type="dxa"/>
                          </w:tcPr>
                          <w:p w:rsidR="00AD0E59" w:rsidRPr="008A0ACC" w:rsidRDefault="004A0C8B" w:rsidP="00A2014F">
                            <w:pPr>
                              <w:jc w:val="both"/>
                              <w:rPr>
                                <w:sz w:val="16"/>
                                <w:szCs w:val="16"/>
                              </w:rPr>
                            </w:pPr>
                            <w:r w:rsidRPr="008A0ACC">
                              <w:rPr>
                                <w:sz w:val="16"/>
                                <w:szCs w:val="16"/>
                              </w:rPr>
                              <w:t>Guild Wheel Upgrade Link – P1 Bluebell Way</w:t>
                            </w:r>
                          </w:p>
                        </w:tc>
                        <w:tc>
                          <w:tcPr>
                            <w:tcW w:w="698" w:type="dxa"/>
                            <w:shd w:val="clear" w:color="auto" w:fill="FF0000"/>
                          </w:tcPr>
                          <w:p w:rsidR="00AD0E59" w:rsidRPr="008A0ACC" w:rsidRDefault="001116FF" w:rsidP="00A2014F">
                            <w:pPr>
                              <w:jc w:val="both"/>
                              <w:rPr>
                                <w:sz w:val="16"/>
                                <w:szCs w:val="16"/>
                              </w:rPr>
                            </w:pPr>
                          </w:p>
                        </w:tc>
                        <w:tc>
                          <w:tcPr>
                            <w:tcW w:w="3214" w:type="dxa"/>
                            <w:gridSpan w:val="2"/>
                          </w:tcPr>
                          <w:p w:rsidR="00AD0E59" w:rsidRPr="008A0ACC" w:rsidRDefault="00BD0C94" w:rsidP="005F1200">
                            <w:pPr>
                              <w:jc w:val="both"/>
                              <w:rPr>
                                <w:sz w:val="16"/>
                                <w:szCs w:val="16"/>
                              </w:rPr>
                            </w:pPr>
                            <w:r>
                              <w:rPr>
                                <w:sz w:val="16"/>
                                <w:szCs w:val="16"/>
                              </w:rPr>
                              <w:t>F</w:t>
                            </w:r>
                            <w:r w:rsidR="004A0C8B">
                              <w:rPr>
                                <w:sz w:val="16"/>
                                <w:szCs w:val="16"/>
                              </w:rPr>
                              <w:t>unding</w:t>
                            </w:r>
                          </w:p>
                        </w:tc>
                      </w:tr>
                      <w:tr w:rsidR="00FF7C47" w:rsidTr="0007238A">
                        <w:tc>
                          <w:tcPr>
                            <w:tcW w:w="4327" w:type="dxa"/>
                          </w:tcPr>
                          <w:p w:rsidR="00AD0E59" w:rsidRPr="008A0ACC" w:rsidRDefault="004A0C8B" w:rsidP="00A2014F">
                            <w:pPr>
                              <w:jc w:val="both"/>
                              <w:rPr>
                                <w:sz w:val="16"/>
                                <w:szCs w:val="16"/>
                              </w:rPr>
                            </w:pPr>
                            <w:r w:rsidRPr="008A0ACC">
                              <w:rPr>
                                <w:sz w:val="16"/>
                                <w:szCs w:val="16"/>
                              </w:rPr>
                              <w:t>Guild Wheel Upgrade Link – P2 Watery Lane</w:t>
                            </w:r>
                          </w:p>
                        </w:tc>
                        <w:tc>
                          <w:tcPr>
                            <w:tcW w:w="698" w:type="dxa"/>
                            <w:shd w:val="clear" w:color="auto" w:fill="FFC000" w:themeFill="accent4"/>
                          </w:tcPr>
                          <w:p w:rsidR="00AD0E59" w:rsidRPr="008A0ACC" w:rsidRDefault="001116FF" w:rsidP="00A2014F">
                            <w:pPr>
                              <w:jc w:val="both"/>
                              <w:rPr>
                                <w:sz w:val="16"/>
                                <w:szCs w:val="16"/>
                              </w:rPr>
                            </w:pPr>
                          </w:p>
                        </w:tc>
                        <w:tc>
                          <w:tcPr>
                            <w:tcW w:w="3214" w:type="dxa"/>
                            <w:gridSpan w:val="2"/>
                          </w:tcPr>
                          <w:p w:rsidR="00AD0E59" w:rsidRPr="008A0ACC" w:rsidRDefault="004A0C8B" w:rsidP="00A2014F">
                            <w:pPr>
                              <w:jc w:val="both"/>
                              <w:rPr>
                                <w:sz w:val="16"/>
                                <w:szCs w:val="16"/>
                              </w:rPr>
                            </w:pPr>
                            <w:r>
                              <w:rPr>
                                <w:sz w:val="16"/>
                                <w:szCs w:val="16"/>
                              </w:rPr>
                              <w:t>Issues but mitigation in place (delay)</w:t>
                            </w:r>
                          </w:p>
                        </w:tc>
                      </w:tr>
                      <w:tr w:rsidR="00FF7C47" w:rsidTr="00DC4F03">
                        <w:tc>
                          <w:tcPr>
                            <w:tcW w:w="4327" w:type="dxa"/>
                          </w:tcPr>
                          <w:p w:rsidR="00AD0E59" w:rsidRPr="00E87974" w:rsidRDefault="004A0C8B" w:rsidP="00A2014F">
                            <w:pPr>
                              <w:jc w:val="both"/>
                              <w:rPr>
                                <w:sz w:val="16"/>
                                <w:szCs w:val="16"/>
                              </w:rPr>
                            </w:pPr>
                            <w:r w:rsidRPr="00E87974">
                              <w:rPr>
                                <w:sz w:val="16"/>
                                <w:szCs w:val="16"/>
                              </w:rPr>
                              <w:t>Lancaster Canal Towpath</w:t>
                            </w:r>
                            <w:r>
                              <w:rPr>
                                <w:sz w:val="16"/>
                                <w:szCs w:val="16"/>
                              </w:rPr>
                              <w:t xml:space="preserve"> and Tom Benson Way</w:t>
                            </w:r>
                          </w:p>
                        </w:tc>
                        <w:tc>
                          <w:tcPr>
                            <w:tcW w:w="698" w:type="dxa"/>
                            <w:shd w:val="clear" w:color="auto" w:fill="00B050"/>
                          </w:tcPr>
                          <w:p w:rsidR="00AD0E59" w:rsidRPr="00D66660" w:rsidRDefault="001116FF" w:rsidP="00A2014F">
                            <w:pPr>
                              <w:jc w:val="both"/>
                              <w:rPr>
                                <w:color w:val="70AD47" w:themeColor="accent6"/>
                                <w:sz w:val="16"/>
                                <w:szCs w:val="16"/>
                              </w:rPr>
                            </w:pPr>
                          </w:p>
                        </w:tc>
                        <w:tc>
                          <w:tcPr>
                            <w:tcW w:w="3214" w:type="dxa"/>
                            <w:gridSpan w:val="2"/>
                          </w:tcPr>
                          <w:p w:rsidR="00AD0E59" w:rsidRPr="00E87974" w:rsidRDefault="004A0C8B" w:rsidP="00A2014F">
                            <w:pPr>
                              <w:jc w:val="both"/>
                              <w:rPr>
                                <w:sz w:val="16"/>
                                <w:szCs w:val="16"/>
                              </w:rPr>
                            </w:pPr>
                            <w:r>
                              <w:rPr>
                                <w:sz w:val="16"/>
                                <w:szCs w:val="16"/>
                              </w:rPr>
                              <w:t>No issues</w:t>
                            </w:r>
                          </w:p>
                        </w:tc>
                      </w:tr>
                      <w:tr w:rsidR="00FF7C47" w:rsidTr="0007238A">
                        <w:tc>
                          <w:tcPr>
                            <w:tcW w:w="4327" w:type="dxa"/>
                            <w:shd w:val="clear" w:color="auto" w:fill="BDD6EE" w:themeFill="accent1" w:themeFillTint="66"/>
                          </w:tcPr>
                          <w:p w:rsidR="00AD0E59" w:rsidRPr="00E87974" w:rsidRDefault="004A0C8B" w:rsidP="00A2014F">
                            <w:pPr>
                              <w:jc w:val="both"/>
                              <w:rPr>
                                <w:b/>
                                <w:sz w:val="16"/>
                                <w:szCs w:val="16"/>
                              </w:rPr>
                            </w:pPr>
                            <w:r w:rsidRPr="00E87974">
                              <w:rPr>
                                <w:b/>
                                <w:sz w:val="16"/>
                                <w:szCs w:val="16"/>
                              </w:rPr>
                              <w:t>City Deal Zone 2: North East Preston</w:t>
                            </w:r>
                          </w:p>
                        </w:tc>
                        <w:tc>
                          <w:tcPr>
                            <w:tcW w:w="698" w:type="dxa"/>
                            <w:shd w:val="clear" w:color="auto" w:fill="BDD6EE" w:themeFill="accent1" w:themeFillTint="66"/>
                          </w:tcPr>
                          <w:p w:rsidR="00AD0E59" w:rsidRPr="00E87974" w:rsidRDefault="001116FF" w:rsidP="00A2014F">
                            <w:pPr>
                              <w:jc w:val="both"/>
                              <w:rPr>
                                <w:b/>
                                <w:sz w:val="16"/>
                                <w:szCs w:val="16"/>
                              </w:rPr>
                            </w:pPr>
                          </w:p>
                        </w:tc>
                        <w:tc>
                          <w:tcPr>
                            <w:tcW w:w="3214" w:type="dxa"/>
                            <w:gridSpan w:val="2"/>
                            <w:shd w:val="clear" w:color="auto" w:fill="BDD6EE" w:themeFill="accent1" w:themeFillTint="66"/>
                          </w:tcPr>
                          <w:p w:rsidR="00AD0E59" w:rsidRPr="00E87974" w:rsidRDefault="001116FF" w:rsidP="00A2014F">
                            <w:pPr>
                              <w:jc w:val="both"/>
                              <w:rPr>
                                <w:b/>
                                <w:sz w:val="16"/>
                                <w:szCs w:val="16"/>
                              </w:rPr>
                            </w:pPr>
                          </w:p>
                        </w:tc>
                      </w:tr>
                      <w:tr w:rsidR="00FF7C47" w:rsidTr="00DC4F03">
                        <w:tc>
                          <w:tcPr>
                            <w:tcW w:w="4327" w:type="dxa"/>
                          </w:tcPr>
                          <w:p w:rsidR="00AD0E59" w:rsidRPr="008A0ACC" w:rsidRDefault="004A0C8B" w:rsidP="00A2014F">
                            <w:pPr>
                              <w:jc w:val="both"/>
                              <w:rPr>
                                <w:sz w:val="16"/>
                                <w:szCs w:val="16"/>
                              </w:rPr>
                            </w:pPr>
                            <w:r w:rsidRPr="008A0ACC">
                              <w:rPr>
                                <w:sz w:val="16"/>
                                <w:szCs w:val="16"/>
                              </w:rPr>
                              <w:t>Grimsargh Green</w:t>
                            </w:r>
                          </w:p>
                        </w:tc>
                        <w:tc>
                          <w:tcPr>
                            <w:tcW w:w="698" w:type="dxa"/>
                            <w:shd w:val="clear" w:color="auto" w:fill="00B050"/>
                          </w:tcPr>
                          <w:p w:rsidR="00AD0E59" w:rsidRPr="008A0ACC" w:rsidRDefault="001116FF" w:rsidP="00A2014F">
                            <w:pPr>
                              <w:jc w:val="both"/>
                              <w:rPr>
                                <w:sz w:val="16"/>
                                <w:szCs w:val="16"/>
                              </w:rPr>
                            </w:pPr>
                          </w:p>
                        </w:tc>
                        <w:tc>
                          <w:tcPr>
                            <w:tcW w:w="3214" w:type="dxa"/>
                            <w:gridSpan w:val="2"/>
                          </w:tcPr>
                          <w:p w:rsidR="00AD0E59" w:rsidRPr="008A0ACC" w:rsidRDefault="004A0C8B" w:rsidP="00A2014F">
                            <w:pPr>
                              <w:jc w:val="both"/>
                              <w:rPr>
                                <w:sz w:val="16"/>
                                <w:szCs w:val="16"/>
                              </w:rPr>
                            </w:pPr>
                            <w:r>
                              <w:rPr>
                                <w:sz w:val="16"/>
                                <w:szCs w:val="16"/>
                              </w:rPr>
                              <w:t>No issues</w:t>
                            </w:r>
                          </w:p>
                        </w:tc>
                      </w:tr>
                      <w:tr w:rsidR="00FF7C47" w:rsidTr="0007238A">
                        <w:tc>
                          <w:tcPr>
                            <w:tcW w:w="4327" w:type="dxa"/>
                            <w:shd w:val="clear" w:color="auto" w:fill="BDD6EE" w:themeFill="accent1" w:themeFillTint="66"/>
                          </w:tcPr>
                          <w:p w:rsidR="00AD0E59" w:rsidRPr="00E87974" w:rsidRDefault="004A0C8B" w:rsidP="00A2014F">
                            <w:pPr>
                              <w:jc w:val="both"/>
                              <w:rPr>
                                <w:b/>
                                <w:sz w:val="16"/>
                                <w:szCs w:val="16"/>
                              </w:rPr>
                            </w:pPr>
                            <w:r w:rsidRPr="00E87974">
                              <w:rPr>
                                <w:b/>
                                <w:sz w:val="16"/>
                                <w:szCs w:val="16"/>
                              </w:rPr>
                              <w:t>City Deal Zone 3: Preston City Centre</w:t>
                            </w:r>
                          </w:p>
                        </w:tc>
                        <w:tc>
                          <w:tcPr>
                            <w:tcW w:w="698" w:type="dxa"/>
                            <w:shd w:val="clear" w:color="auto" w:fill="BDD6EE" w:themeFill="accent1" w:themeFillTint="66"/>
                          </w:tcPr>
                          <w:p w:rsidR="00AD0E59" w:rsidRPr="00E87974" w:rsidRDefault="001116FF" w:rsidP="00A2014F">
                            <w:pPr>
                              <w:jc w:val="both"/>
                              <w:rPr>
                                <w:b/>
                                <w:sz w:val="16"/>
                                <w:szCs w:val="16"/>
                              </w:rPr>
                            </w:pPr>
                          </w:p>
                        </w:tc>
                        <w:tc>
                          <w:tcPr>
                            <w:tcW w:w="3214" w:type="dxa"/>
                            <w:gridSpan w:val="2"/>
                            <w:shd w:val="clear" w:color="auto" w:fill="BDD6EE" w:themeFill="accent1" w:themeFillTint="66"/>
                          </w:tcPr>
                          <w:p w:rsidR="00AD0E59" w:rsidRPr="00E87974" w:rsidRDefault="001116FF" w:rsidP="00A2014F">
                            <w:pPr>
                              <w:jc w:val="both"/>
                              <w:rPr>
                                <w:b/>
                                <w:sz w:val="16"/>
                                <w:szCs w:val="16"/>
                              </w:rPr>
                            </w:pPr>
                          </w:p>
                        </w:tc>
                      </w:tr>
                      <w:tr w:rsidR="00FF7C47" w:rsidTr="00DC4F03">
                        <w:tc>
                          <w:tcPr>
                            <w:tcW w:w="4327" w:type="dxa"/>
                          </w:tcPr>
                          <w:p w:rsidR="00AD0E59" w:rsidRPr="008A0ACC" w:rsidRDefault="004A0C8B" w:rsidP="000F648E">
                            <w:pPr>
                              <w:jc w:val="both"/>
                              <w:rPr>
                                <w:sz w:val="16"/>
                                <w:szCs w:val="16"/>
                              </w:rPr>
                            </w:pPr>
                            <w:r w:rsidRPr="008A0ACC">
                              <w:rPr>
                                <w:sz w:val="16"/>
                                <w:szCs w:val="16"/>
                              </w:rPr>
                              <w:t>Fishergate Central Gateway – Ph3</w:t>
                            </w:r>
                          </w:p>
                        </w:tc>
                        <w:tc>
                          <w:tcPr>
                            <w:tcW w:w="698" w:type="dxa"/>
                            <w:shd w:val="clear" w:color="auto" w:fill="00B050"/>
                            <w:vAlign w:val="center"/>
                          </w:tcPr>
                          <w:p w:rsidR="00AD0E59" w:rsidRPr="008A0ACC" w:rsidRDefault="001116FF" w:rsidP="000F648E">
                            <w:pPr>
                              <w:jc w:val="both"/>
                              <w:rPr>
                                <w:sz w:val="16"/>
                                <w:szCs w:val="16"/>
                              </w:rPr>
                            </w:pPr>
                          </w:p>
                        </w:tc>
                        <w:tc>
                          <w:tcPr>
                            <w:tcW w:w="3214" w:type="dxa"/>
                            <w:gridSpan w:val="2"/>
                          </w:tcPr>
                          <w:p w:rsidR="00AD0E59" w:rsidRPr="008A0ACC" w:rsidRDefault="004A0C8B" w:rsidP="000F648E">
                            <w:pPr>
                              <w:jc w:val="both"/>
                              <w:rPr>
                                <w:sz w:val="16"/>
                                <w:szCs w:val="16"/>
                              </w:rPr>
                            </w:pPr>
                            <w:r>
                              <w:rPr>
                                <w:sz w:val="16"/>
                                <w:szCs w:val="16"/>
                              </w:rPr>
                              <w:t>No issues</w:t>
                            </w:r>
                          </w:p>
                        </w:tc>
                      </w:tr>
                      <w:tr w:rsidR="00FF7C47" w:rsidTr="0007238A">
                        <w:tc>
                          <w:tcPr>
                            <w:tcW w:w="4327" w:type="dxa"/>
                          </w:tcPr>
                          <w:p w:rsidR="00AD0E59" w:rsidRPr="008A0ACC" w:rsidRDefault="004A0C8B" w:rsidP="00E87974">
                            <w:pPr>
                              <w:rPr>
                                <w:sz w:val="16"/>
                                <w:szCs w:val="16"/>
                              </w:rPr>
                            </w:pPr>
                            <w:r w:rsidRPr="008A0ACC">
                              <w:rPr>
                                <w:sz w:val="16"/>
                                <w:szCs w:val="16"/>
                              </w:rPr>
                              <w:t>PWD to Samlesbury – New Hall Lane Local Centre (local centre)</w:t>
                            </w:r>
                          </w:p>
                        </w:tc>
                        <w:tc>
                          <w:tcPr>
                            <w:tcW w:w="698" w:type="dxa"/>
                            <w:shd w:val="clear" w:color="auto" w:fill="FFC000" w:themeFill="accent4"/>
                          </w:tcPr>
                          <w:p w:rsidR="00AD0E59" w:rsidRPr="008A0ACC" w:rsidRDefault="001116FF" w:rsidP="00E87974">
                            <w:pPr>
                              <w:jc w:val="both"/>
                              <w:rPr>
                                <w:sz w:val="16"/>
                                <w:szCs w:val="16"/>
                              </w:rPr>
                            </w:pPr>
                          </w:p>
                        </w:tc>
                        <w:tc>
                          <w:tcPr>
                            <w:tcW w:w="3214" w:type="dxa"/>
                            <w:gridSpan w:val="2"/>
                          </w:tcPr>
                          <w:p w:rsidR="00AD0E59" w:rsidRPr="008A0ACC" w:rsidRDefault="004A0C8B" w:rsidP="00E87974">
                            <w:pPr>
                              <w:jc w:val="both"/>
                              <w:rPr>
                                <w:sz w:val="16"/>
                                <w:szCs w:val="16"/>
                              </w:rPr>
                            </w:pPr>
                            <w:r>
                              <w:rPr>
                                <w:sz w:val="16"/>
                                <w:szCs w:val="16"/>
                              </w:rPr>
                              <w:t>Issues but mitigation in place (delay)</w:t>
                            </w:r>
                          </w:p>
                        </w:tc>
                      </w:tr>
                      <w:tr w:rsidR="00FF7C47" w:rsidTr="0007238A">
                        <w:tc>
                          <w:tcPr>
                            <w:tcW w:w="4327" w:type="dxa"/>
                          </w:tcPr>
                          <w:p w:rsidR="00AD0E59" w:rsidRPr="008A0ACC" w:rsidRDefault="004A0C8B" w:rsidP="00E87974">
                            <w:pPr>
                              <w:jc w:val="both"/>
                              <w:rPr>
                                <w:sz w:val="16"/>
                                <w:szCs w:val="16"/>
                              </w:rPr>
                            </w:pPr>
                            <w:r w:rsidRPr="008A0ACC">
                              <w:rPr>
                                <w:sz w:val="16"/>
                                <w:szCs w:val="16"/>
                              </w:rPr>
                              <w:t>City Transport Plan</w:t>
                            </w:r>
                          </w:p>
                        </w:tc>
                        <w:tc>
                          <w:tcPr>
                            <w:tcW w:w="698" w:type="dxa"/>
                            <w:shd w:val="clear" w:color="auto" w:fill="FFC000" w:themeFill="accent4"/>
                          </w:tcPr>
                          <w:p w:rsidR="00AD0E59" w:rsidRPr="008A0ACC" w:rsidRDefault="001116FF" w:rsidP="00E87974">
                            <w:pPr>
                              <w:jc w:val="both"/>
                              <w:rPr>
                                <w:sz w:val="16"/>
                                <w:szCs w:val="16"/>
                              </w:rPr>
                            </w:pPr>
                          </w:p>
                        </w:tc>
                        <w:tc>
                          <w:tcPr>
                            <w:tcW w:w="3214" w:type="dxa"/>
                            <w:gridSpan w:val="2"/>
                          </w:tcPr>
                          <w:p w:rsidR="00AD0E59" w:rsidRPr="008A0ACC" w:rsidRDefault="004A0C8B" w:rsidP="00E87974">
                            <w:pPr>
                              <w:jc w:val="both"/>
                              <w:rPr>
                                <w:sz w:val="16"/>
                                <w:szCs w:val="16"/>
                              </w:rPr>
                            </w:pPr>
                            <w:r>
                              <w:rPr>
                                <w:sz w:val="16"/>
                                <w:szCs w:val="16"/>
                              </w:rPr>
                              <w:t>Issues but mitigation in place (delay)</w:t>
                            </w:r>
                          </w:p>
                        </w:tc>
                      </w:tr>
                      <w:tr w:rsidR="00FF7C47" w:rsidTr="00DC4F03">
                        <w:tc>
                          <w:tcPr>
                            <w:tcW w:w="4327" w:type="dxa"/>
                          </w:tcPr>
                          <w:p w:rsidR="00AD0E59" w:rsidRPr="00E87974" w:rsidRDefault="004A0C8B" w:rsidP="00E87974">
                            <w:pPr>
                              <w:jc w:val="both"/>
                              <w:rPr>
                                <w:sz w:val="16"/>
                                <w:szCs w:val="16"/>
                              </w:rPr>
                            </w:pPr>
                            <w:r w:rsidRPr="00E87974">
                              <w:rPr>
                                <w:sz w:val="16"/>
                                <w:szCs w:val="16"/>
                              </w:rPr>
                              <w:t>Expanded City Cultural Development programme</w:t>
                            </w:r>
                          </w:p>
                        </w:tc>
                        <w:tc>
                          <w:tcPr>
                            <w:tcW w:w="698" w:type="dxa"/>
                            <w:shd w:val="clear" w:color="auto" w:fill="00B050"/>
                          </w:tcPr>
                          <w:p w:rsidR="00AD0E59" w:rsidRPr="00E87974" w:rsidRDefault="001116FF" w:rsidP="00E87974">
                            <w:pPr>
                              <w:jc w:val="both"/>
                              <w:rPr>
                                <w:sz w:val="16"/>
                                <w:szCs w:val="16"/>
                              </w:rPr>
                            </w:pPr>
                          </w:p>
                        </w:tc>
                        <w:tc>
                          <w:tcPr>
                            <w:tcW w:w="3214" w:type="dxa"/>
                            <w:gridSpan w:val="2"/>
                          </w:tcPr>
                          <w:p w:rsidR="00AD0E59" w:rsidRPr="00E87974" w:rsidRDefault="004A0C8B" w:rsidP="00E87974">
                            <w:pPr>
                              <w:jc w:val="both"/>
                              <w:rPr>
                                <w:sz w:val="16"/>
                                <w:szCs w:val="16"/>
                              </w:rPr>
                            </w:pPr>
                            <w:r>
                              <w:rPr>
                                <w:sz w:val="16"/>
                                <w:szCs w:val="16"/>
                              </w:rPr>
                              <w:t>No issues</w:t>
                            </w:r>
                          </w:p>
                        </w:tc>
                      </w:tr>
                      <w:tr w:rsidR="00FF7C47" w:rsidTr="00DC4F03">
                        <w:tc>
                          <w:tcPr>
                            <w:tcW w:w="4327" w:type="dxa"/>
                          </w:tcPr>
                          <w:p w:rsidR="00AD0E59" w:rsidRPr="00E87974" w:rsidRDefault="004A0C8B" w:rsidP="00E87974">
                            <w:pPr>
                              <w:jc w:val="both"/>
                              <w:rPr>
                                <w:sz w:val="16"/>
                                <w:szCs w:val="16"/>
                              </w:rPr>
                            </w:pPr>
                            <w:r w:rsidRPr="00E87974">
                              <w:rPr>
                                <w:sz w:val="16"/>
                                <w:szCs w:val="16"/>
                              </w:rPr>
                              <w:t>East Cliff Cycle Link and Bridge</w:t>
                            </w:r>
                          </w:p>
                        </w:tc>
                        <w:tc>
                          <w:tcPr>
                            <w:tcW w:w="698" w:type="dxa"/>
                            <w:shd w:val="clear" w:color="auto" w:fill="00B050"/>
                          </w:tcPr>
                          <w:p w:rsidR="00AD0E59" w:rsidRPr="00E87974" w:rsidRDefault="001116FF" w:rsidP="00E87974">
                            <w:pPr>
                              <w:jc w:val="both"/>
                              <w:rPr>
                                <w:sz w:val="16"/>
                                <w:szCs w:val="16"/>
                              </w:rPr>
                            </w:pPr>
                          </w:p>
                        </w:tc>
                        <w:tc>
                          <w:tcPr>
                            <w:tcW w:w="3214" w:type="dxa"/>
                            <w:gridSpan w:val="2"/>
                          </w:tcPr>
                          <w:p w:rsidR="00AD0E59" w:rsidRPr="00E87974" w:rsidRDefault="004A0C8B" w:rsidP="00E87974">
                            <w:pPr>
                              <w:jc w:val="both"/>
                              <w:rPr>
                                <w:sz w:val="16"/>
                                <w:szCs w:val="16"/>
                              </w:rPr>
                            </w:pPr>
                            <w:r>
                              <w:rPr>
                                <w:sz w:val="16"/>
                                <w:szCs w:val="16"/>
                              </w:rPr>
                              <w:t>No issues</w:t>
                            </w:r>
                          </w:p>
                        </w:tc>
                      </w:tr>
                      <w:tr w:rsidR="00FF7C47" w:rsidTr="0007238A">
                        <w:tc>
                          <w:tcPr>
                            <w:tcW w:w="4327" w:type="dxa"/>
                            <w:shd w:val="clear" w:color="auto" w:fill="BDD6EE" w:themeFill="accent1" w:themeFillTint="66"/>
                          </w:tcPr>
                          <w:p w:rsidR="00AD0E59" w:rsidRPr="00950B5C" w:rsidRDefault="004A0C8B" w:rsidP="000F648E">
                            <w:pPr>
                              <w:jc w:val="both"/>
                              <w:rPr>
                                <w:b/>
                                <w:sz w:val="16"/>
                                <w:szCs w:val="16"/>
                              </w:rPr>
                            </w:pPr>
                            <w:r w:rsidRPr="00950B5C">
                              <w:rPr>
                                <w:b/>
                                <w:sz w:val="16"/>
                                <w:szCs w:val="16"/>
                              </w:rPr>
                              <w:t>City Deal Zone 4: Penwortham &amp; Lostock hall</w:t>
                            </w:r>
                          </w:p>
                        </w:tc>
                        <w:tc>
                          <w:tcPr>
                            <w:tcW w:w="698" w:type="dxa"/>
                            <w:shd w:val="clear" w:color="auto" w:fill="BDD6EE" w:themeFill="accent1" w:themeFillTint="66"/>
                            <w:vAlign w:val="center"/>
                          </w:tcPr>
                          <w:p w:rsidR="00AD0E59" w:rsidRPr="00950B5C" w:rsidRDefault="001116FF" w:rsidP="000F648E">
                            <w:pPr>
                              <w:jc w:val="both"/>
                              <w:rPr>
                                <w:b/>
                                <w:sz w:val="16"/>
                                <w:szCs w:val="16"/>
                              </w:rPr>
                            </w:pPr>
                          </w:p>
                        </w:tc>
                        <w:tc>
                          <w:tcPr>
                            <w:tcW w:w="3214" w:type="dxa"/>
                            <w:gridSpan w:val="2"/>
                            <w:shd w:val="clear" w:color="auto" w:fill="BDD6EE" w:themeFill="accent1" w:themeFillTint="66"/>
                          </w:tcPr>
                          <w:p w:rsidR="00AD0E59" w:rsidRPr="00950B5C" w:rsidRDefault="001116FF" w:rsidP="000F648E">
                            <w:pPr>
                              <w:jc w:val="both"/>
                              <w:rPr>
                                <w:b/>
                                <w:sz w:val="16"/>
                                <w:szCs w:val="16"/>
                              </w:rPr>
                            </w:pPr>
                          </w:p>
                        </w:tc>
                      </w:tr>
                      <w:tr w:rsidR="00FF7C47" w:rsidTr="00DC4F03">
                        <w:tc>
                          <w:tcPr>
                            <w:tcW w:w="4327" w:type="dxa"/>
                          </w:tcPr>
                          <w:p w:rsidR="00AD0E59" w:rsidRPr="008A0ACC" w:rsidRDefault="004A0C8B" w:rsidP="002774DF">
                            <w:pPr>
                              <w:jc w:val="both"/>
                              <w:rPr>
                                <w:sz w:val="16"/>
                                <w:szCs w:val="16"/>
                              </w:rPr>
                            </w:pPr>
                            <w:r w:rsidRPr="008A0ACC">
                              <w:rPr>
                                <w:sz w:val="16"/>
                                <w:szCs w:val="16"/>
                              </w:rPr>
                              <w:t xml:space="preserve">Penwortham </w:t>
                            </w:r>
                            <w:r>
                              <w:rPr>
                                <w:sz w:val="16"/>
                                <w:szCs w:val="16"/>
                              </w:rPr>
                              <w:t>B</w:t>
                            </w:r>
                            <w:r w:rsidRPr="008A0ACC">
                              <w:rPr>
                                <w:sz w:val="16"/>
                                <w:szCs w:val="16"/>
                              </w:rPr>
                              <w:t>ypass</w:t>
                            </w:r>
                          </w:p>
                        </w:tc>
                        <w:tc>
                          <w:tcPr>
                            <w:tcW w:w="698" w:type="dxa"/>
                            <w:shd w:val="clear" w:color="auto" w:fill="00B050"/>
                            <w:vAlign w:val="center"/>
                          </w:tcPr>
                          <w:p w:rsidR="00AD0E59" w:rsidRPr="008A0ACC" w:rsidRDefault="001116FF" w:rsidP="000F648E">
                            <w:pPr>
                              <w:jc w:val="both"/>
                              <w:rPr>
                                <w:sz w:val="16"/>
                                <w:szCs w:val="16"/>
                              </w:rPr>
                            </w:pPr>
                          </w:p>
                        </w:tc>
                        <w:tc>
                          <w:tcPr>
                            <w:tcW w:w="3214" w:type="dxa"/>
                            <w:gridSpan w:val="2"/>
                          </w:tcPr>
                          <w:p w:rsidR="00AD0E59" w:rsidRPr="008A0ACC" w:rsidRDefault="004A0C8B" w:rsidP="000F648E">
                            <w:pPr>
                              <w:jc w:val="both"/>
                              <w:rPr>
                                <w:sz w:val="16"/>
                                <w:szCs w:val="16"/>
                              </w:rPr>
                            </w:pPr>
                            <w:r>
                              <w:rPr>
                                <w:sz w:val="16"/>
                                <w:szCs w:val="16"/>
                              </w:rPr>
                              <w:t>No issues</w:t>
                            </w:r>
                          </w:p>
                        </w:tc>
                      </w:tr>
                      <w:tr w:rsidR="00FF7C47" w:rsidTr="00082873">
                        <w:tc>
                          <w:tcPr>
                            <w:tcW w:w="4327" w:type="dxa"/>
                          </w:tcPr>
                          <w:p w:rsidR="00AD0E59" w:rsidRPr="00E87974" w:rsidRDefault="004A0C8B" w:rsidP="002774DF">
                            <w:pPr>
                              <w:jc w:val="both"/>
                              <w:rPr>
                                <w:sz w:val="16"/>
                                <w:szCs w:val="16"/>
                              </w:rPr>
                            </w:pPr>
                            <w:r w:rsidRPr="00E87974">
                              <w:rPr>
                                <w:sz w:val="16"/>
                                <w:szCs w:val="16"/>
                              </w:rPr>
                              <w:t xml:space="preserve">A582 </w:t>
                            </w:r>
                            <w:r>
                              <w:rPr>
                                <w:sz w:val="16"/>
                                <w:szCs w:val="16"/>
                              </w:rPr>
                              <w:t>S</w:t>
                            </w:r>
                            <w:r w:rsidRPr="00E87974">
                              <w:rPr>
                                <w:sz w:val="16"/>
                                <w:szCs w:val="16"/>
                              </w:rPr>
                              <w:t>outh Ribble Western Distributor dualling (SRWD)</w:t>
                            </w:r>
                          </w:p>
                        </w:tc>
                        <w:tc>
                          <w:tcPr>
                            <w:tcW w:w="698" w:type="dxa"/>
                            <w:shd w:val="clear" w:color="auto" w:fill="FFC000" w:themeFill="accent4"/>
                            <w:vAlign w:val="center"/>
                          </w:tcPr>
                          <w:p w:rsidR="00AD0E59" w:rsidRPr="00E87974" w:rsidRDefault="001116FF" w:rsidP="000F648E">
                            <w:pPr>
                              <w:jc w:val="both"/>
                              <w:rPr>
                                <w:sz w:val="16"/>
                                <w:szCs w:val="16"/>
                              </w:rPr>
                            </w:pPr>
                          </w:p>
                        </w:tc>
                        <w:tc>
                          <w:tcPr>
                            <w:tcW w:w="3214" w:type="dxa"/>
                            <w:gridSpan w:val="2"/>
                          </w:tcPr>
                          <w:p w:rsidR="00AD0E59" w:rsidRPr="00E87974" w:rsidRDefault="004A0C8B" w:rsidP="000F648E">
                            <w:pPr>
                              <w:jc w:val="both"/>
                              <w:rPr>
                                <w:sz w:val="16"/>
                                <w:szCs w:val="16"/>
                              </w:rPr>
                            </w:pPr>
                            <w:r>
                              <w:rPr>
                                <w:sz w:val="16"/>
                                <w:szCs w:val="16"/>
                              </w:rPr>
                              <w:t>Funding/issues but mitigation formulated</w:t>
                            </w:r>
                          </w:p>
                        </w:tc>
                      </w:tr>
                      <w:tr w:rsidR="00FF7C47" w:rsidTr="00DC4F03">
                        <w:tc>
                          <w:tcPr>
                            <w:tcW w:w="4327" w:type="dxa"/>
                          </w:tcPr>
                          <w:p w:rsidR="00AD0E59" w:rsidRPr="00E87974" w:rsidRDefault="004A0C8B" w:rsidP="00E87974">
                            <w:pPr>
                              <w:jc w:val="both"/>
                              <w:rPr>
                                <w:sz w:val="16"/>
                                <w:szCs w:val="16"/>
                              </w:rPr>
                            </w:pPr>
                            <w:r w:rsidRPr="00E87974">
                              <w:rPr>
                                <w:sz w:val="16"/>
                                <w:szCs w:val="16"/>
                              </w:rPr>
                              <w:t>Hutton/Higher Penwortham/City Centre</w:t>
                            </w:r>
                          </w:p>
                        </w:tc>
                        <w:tc>
                          <w:tcPr>
                            <w:tcW w:w="698" w:type="dxa"/>
                            <w:shd w:val="clear" w:color="auto" w:fill="00B050"/>
                          </w:tcPr>
                          <w:p w:rsidR="00AD0E59" w:rsidRPr="00E87974" w:rsidRDefault="001116FF" w:rsidP="00E87974">
                            <w:pPr>
                              <w:jc w:val="both"/>
                              <w:rPr>
                                <w:sz w:val="16"/>
                                <w:szCs w:val="16"/>
                              </w:rPr>
                            </w:pPr>
                          </w:p>
                        </w:tc>
                        <w:tc>
                          <w:tcPr>
                            <w:tcW w:w="3214" w:type="dxa"/>
                            <w:gridSpan w:val="2"/>
                          </w:tcPr>
                          <w:p w:rsidR="00AD0E59" w:rsidRPr="00E87974" w:rsidRDefault="004A0C8B" w:rsidP="00E87974">
                            <w:pPr>
                              <w:jc w:val="both"/>
                              <w:rPr>
                                <w:sz w:val="16"/>
                                <w:szCs w:val="16"/>
                              </w:rPr>
                            </w:pPr>
                            <w:r>
                              <w:rPr>
                                <w:sz w:val="16"/>
                                <w:szCs w:val="16"/>
                              </w:rPr>
                              <w:t>No issues</w:t>
                            </w:r>
                          </w:p>
                        </w:tc>
                      </w:tr>
                      <w:tr w:rsidR="00FF7C47" w:rsidTr="0007238A">
                        <w:tc>
                          <w:tcPr>
                            <w:tcW w:w="4327" w:type="dxa"/>
                            <w:shd w:val="clear" w:color="auto" w:fill="BDD6EE" w:themeFill="accent1" w:themeFillTint="66"/>
                          </w:tcPr>
                          <w:p w:rsidR="00AD0E59" w:rsidRPr="008A0ACC" w:rsidRDefault="004A0C8B" w:rsidP="000F648E">
                            <w:pPr>
                              <w:jc w:val="both"/>
                              <w:rPr>
                                <w:b/>
                                <w:sz w:val="16"/>
                                <w:szCs w:val="16"/>
                              </w:rPr>
                            </w:pPr>
                            <w:r w:rsidRPr="008A0ACC">
                              <w:rPr>
                                <w:b/>
                                <w:sz w:val="16"/>
                                <w:szCs w:val="16"/>
                              </w:rPr>
                              <w:t>City Deal Zone 5: Leyland and Cuerden</w:t>
                            </w:r>
                          </w:p>
                        </w:tc>
                        <w:tc>
                          <w:tcPr>
                            <w:tcW w:w="698" w:type="dxa"/>
                            <w:shd w:val="clear" w:color="auto" w:fill="BDD6EE" w:themeFill="accent1" w:themeFillTint="66"/>
                            <w:vAlign w:val="center"/>
                          </w:tcPr>
                          <w:p w:rsidR="00AD0E59" w:rsidRPr="008A0ACC" w:rsidRDefault="001116FF" w:rsidP="000F648E">
                            <w:pPr>
                              <w:jc w:val="both"/>
                              <w:rPr>
                                <w:b/>
                                <w:sz w:val="16"/>
                                <w:szCs w:val="16"/>
                              </w:rPr>
                            </w:pPr>
                          </w:p>
                        </w:tc>
                        <w:tc>
                          <w:tcPr>
                            <w:tcW w:w="3214" w:type="dxa"/>
                            <w:gridSpan w:val="2"/>
                            <w:shd w:val="clear" w:color="auto" w:fill="BDD6EE" w:themeFill="accent1" w:themeFillTint="66"/>
                          </w:tcPr>
                          <w:p w:rsidR="00AD0E59" w:rsidRPr="008A0ACC" w:rsidRDefault="001116FF" w:rsidP="000F648E">
                            <w:pPr>
                              <w:jc w:val="both"/>
                              <w:rPr>
                                <w:b/>
                                <w:sz w:val="16"/>
                                <w:szCs w:val="16"/>
                              </w:rPr>
                            </w:pPr>
                          </w:p>
                        </w:tc>
                      </w:tr>
                      <w:tr w:rsidR="00FF7C47" w:rsidTr="0007238A">
                        <w:tc>
                          <w:tcPr>
                            <w:tcW w:w="4327" w:type="dxa"/>
                          </w:tcPr>
                          <w:p w:rsidR="00AD0E59" w:rsidRPr="008A0ACC" w:rsidRDefault="004A0C8B" w:rsidP="000F648E">
                            <w:pPr>
                              <w:jc w:val="both"/>
                              <w:rPr>
                                <w:sz w:val="16"/>
                                <w:szCs w:val="16"/>
                              </w:rPr>
                            </w:pPr>
                            <w:r w:rsidRPr="008A0ACC">
                              <w:rPr>
                                <w:sz w:val="16"/>
                                <w:szCs w:val="16"/>
                              </w:rPr>
                              <w:t>Cuerden Strategic Site – road infrastructure</w:t>
                            </w:r>
                          </w:p>
                        </w:tc>
                        <w:tc>
                          <w:tcPr>
                            <w:tcW w:w="698" w:type="dxa"/>
                            <w:shd w:val="clear" w:color="auto" w:fill="FFC000" w:themeFill="accent4"/>
                            <w:vAlign w:val="center"/>
                          </w:tcPr>
                          <w:p w:rsidR="00AD0E59" w:rsidRPr="008A0ACC" w:rsidRDefault="001116FF" w:rsidP="000F648E">
                            <w:pPr>
                              <w:jc w:val="both"/>
                              <w:rPr>
                                <w:sz w:val="16"/>
                                <w:szCs w:val="16"/>
                              </w:rPr>
                            </w:pPr>
                          </w:p>
                        </w:tc>
                        <w:tc>
                          <w:tcPr>
                            <w:tcW w:w="3214" w:type="dxa"/>
                            <w:gridSpan w:val="2"/>
                          </w:tcPr>
                          <w:p w:rsidR="00AD0E59" w:rsidRPr="008A0ACC" w:rsidRDefault="004A0C8B" w:rsidP="000F648E">
                            <w:pPr>
                              <w:jc w:val="both"/>
                              <w:rPr>
                                <w:sz w:val="16"/>
                                <w:szCs w:val="16"/>
                              </w:rPr>
                            </w:pPr>
                            <w:r>
                              <w:rPr>
                                <w:sz w:val="16"/>
                                <w:szCs w:val="16"/>
                              </w:rPr>
                              <w:t>Issues but mitigation in place</w:t>
                            </w:r>
                          </w:p>
                        </w:tc>
                      </w:tr>
                      <w:tr w:rsidR="00FF7C47" w:rsidTr="0007238A">
                        <w:tc>
                          <w:tcPr>
                            <w:tcW w:w="4327" w:type="dxa"/>
                            <w:shd w:val="clear" w:color="auto" w:fill="BDD6EE" w:themeFill="accent1" w:themeFillTint="66"/>
                          </w:tcPr>
                          <w:p w:rsidR="00AD0E59" w:rsidRPr="00E87974" w:rsidRDefault="004A0C8B" w:rsidP="000F648E">
                            <w:pPr>
                              <w:jc w:val="both"/>
                              <w:rPr>
                                <w:b/>
                                <w:sz w:val="16"/>
                                <w:szCs w:val="16"/>
                              </w:rPr>
                            </w:pPr>
                            <w:r w:rsidRPr="00E87974">
                              <w:rPr>
                                <w:b/>
                                <w:sz w:val="16"/>
                                <w:szCs w:val="16"/>
                              </w:rPr>
                              <w:t>City Deal Zone 6: Bamber Bridge</w:t>
                            </w:r>
                          </w:p>
                        </w:tc>
                        <w:tc>
                          <w:tcPr>
                            <w:tcW w:w="698" w:type="dxa"/>
                            <w:shd w:val="clear" w:color="auto" w:fill="BDD6EE" w:themeFill="accent1" w:themeFillTint="66"/>
                            <w:vAlign w:val="center"/>
                          </w:tcPr>
                          <w:p w:rsidR="00AD0E59" w:rsidRPr="00E87974" w:rsidRDefault="001116FF" w:rsidP="000F648E">
                            <w:pPr>
                              <w:jc w:val="both"/>
                              <w:rPr>
                                <w:b/>
                                <w:sz w:val="16"/>
                                <w:szCs w:val="16"/>
                              </w:rPr>
                            </w:pPr>
                          </w:p>
                        </w:tc>
                        <w:tc>
                          <w:tcPr>
                            <w:tcW w:w="3214" w:type="dxa"/>
                            <w:gridSpan w:val="2"/>
                            <w:shd w:val="clear" w:color="auto" w:fill="BDD6EE" w:themeFill="accent1" w:themeFillTint="66"/>
                          </w:tcPr>
                          <w:p w:rsidR="00AD0E59" w:rsidRPr="00E87974" w:rsidRDefault="001116FF" w:rsidP="000F648E">
                            <w:pPr>
                              <w:jc w:val="both"/>
                              <w:rPr>
                                <w:b/>
                                <w:sz w:val="16"/>
                                <w:szCs w:val="16"/>
                              </w:rPr>
                            </w:pPr>
                          </w:p>
                        </w:tc>
                      </w:tr>
                      <w:tr w:rsidR="00FF7C47" w:rsidTr="0007238A">
                        <w:tc>
                          <w:tcPr>
                            <w:tcW w:w="4327" w:type="dxa"/>
                          </w:tcPr>
                          <w:p w:rsidR="00AD0E59" w:rsidRPr="00E87974" w:rsidRDefault="004A0C8B" w:rsidP="000F648E">
                            <w:pPr>
                              <w:jc w:val="both"/>
                              <w:rPr>
                                <w:sz w:val="16"/>
                                <w:szCs w:val="16"/>
                              </w:rPr>
                            </w:pPr>
                            <w:r w:rsidRPr="00E87974">
                              <w:rPr>
                                <w:sz w:val="16"/>
                                <w:szCs w:val="16"/>
                              </w:rPr>
                              <w:t>Bamber Bridge/City Centre</w:t>
                            </w:r>
                          </w:p>
                        </w:tc>
                        <w:tc>
                          <w:tcPr>
                            <w:tcW w:w="698" w:type="dxa"/>
                            <w:shd w:val="clear" w:color="auto" w:fill="FFC000" w:themeFill="accent4"/>
                            <w:vAlign w:val="center"/>
                          </w:tcPr>
                          <w:p w:rsidR="00AD0E59" w:rsidRPr="00E87974" w:rsidRDefault="001116FF" w:rsidP="000F648E">
                            <w:pPr>
                              <w:jc w:val="both"/>
                              <w:rPr>
                                <w:sz w:val="16"/>
                                <w:szCs w:val="16"/>
                              </w:rPr>
                            </w:pPr>
                          </w:p>
                        </w:tc>
                        <w:tc>
                          <w:tcPr>
                            <w:tcW w:w="3214" w:type="dxa"/>
                            <w:gridSpan w:val="2"/>
                          </w:tcPr>
                          <w:p w:rsidR="00AD0E59" w:rsidRPr="00E87974" w:rsidRDefault="004A0C8B" w:rsidP="000F648E">
                            <w:pPr>
                              <w:jc w:val="both"/>
                              <w:rPr>
                                <w:sz w:val="16"/>
                                <w:szCs w:val="16"/>
                              </w:rPr>
                            </w:pPr>
                            <w:r>
                              <w:rPr>
                                <w:sz w:val="16"/>
                                <w:szCs w:val="16"/>
                              </w:rPr>
                              <w:t>Issues but mitigation in place (delay)</w:t>
                            </w:r>
                          </w:p>
                        </w:tc>
                      </w:tr>
                      <w:tr w:rsidR="00FF7C47" w:rsidTr="0007238A">
                        <w:tc>
                          <w:tcPr>
                            <w:tcW w:w="4327" w:type="dxa"/>
                            <w:shd w:val="clear" w:color="auto" w:fill="BDD6EE" w:themeFill="accent1" w:themeFillTint="66"/>
                          </w:tcPr>
                          <w:p w:rsidR="00AD0E59" w:rsidRPr="00E87974" w:rsidRDefault="004A0C8B" w:rsidP="000F648E">
                            <w:pPr>
                              <w:jc w:val="both"/>
                              <w:rPr>
                                <w:b/>
                                <w:sz w:val="16"/>
                                <w:szCs w:val="16"/>
                              </w:rPr>
                            </w:pPr>
                            <w:r w:rsidRPr="00E87974">
                              <w:rPr>
                                <w:b/>
                                <w:sz w:val="16"/>
                                <w:szCs w:val="16"/>
                              </w:rPr>
                              <w:t>None Zone specific</w:t>
                            </w:r>
                          </w:p>
                        </w:tc>
                        <w:tc>
                          <w:tcPr>
                            <w:tcW w:w="698" w:type="dxa"/>
                            <w:shd w:val="clear" w:color="auto" w:fill="BDD6EE" w:themeFill="accent1" w:themeFillTint="66"/>
                            <w:vAlign w:val="center"/>
                          </w:tcPr>
                          <w:p w:rsidR="00AD0E59" w:rsidRPr="00E87974" w:rsidRDefault="001116FF" w:rsidP="000F648E">
                            <w:pPr>
                              <w:jc w:val="both"/>
                              <w:rPr>
                                <w:b/>
                                <w:sz w:val="16"/>
                                <w:szCs w:val="16"/>
                              </w:rPr>
                            </w:pPr>
                          </w:p>
                        </w:tc>
                        <w:tc>
                          <w:tcPr>
                            <w:tcW w:w="3214" w:type="dxa"/>
                            <w:gridSpan w:val="2"/>
                            <w:shd w:val="clear" w:color="auto" w:fill="BDD6EE" w:themeFill="accent1" w:themeFillTint="66"/>
                          </w:tcPr>
                          <w:p w:rsidR="00AD0E59" w:rsidRPr="00E87974" w:rsidRDefault="001116FF" w:rsidP="000F648E">
                            <w:pPr>
                              <w:jc w:val="both"/>
                              <w:rPr>
                                <w:b/>
                                <w:sz w:val="16"/>
                                <w:szCs w:val="16"/>
                              </w:rPr>
                            </w:pPr>
                          </w:p>
                        </w:tc>
                      </w:tr>
                      <w:tr w:rsidR="00FF7C47" w:rsidTr="0007238A">
                        <w:tc>
                          <w:tcPr>
                            <w:tcW w:w="4327" w:type="dxa"/>
                          </w:tcPr>
                          <w:p w:rsidR="00AD0E59" w:rsidRPr="008A0ACC" w:rsidRDefault="004A0C8B" w:rsidP="007D7779">
                            <w:pPr>
                              <w:jc w:val="both"/>
                              <w:rPr>
                                <w:sz w:val="16"/>
                                <w:szCs w:val="16"/>
                              </w:rPr>
                            </w:pPr>
                            <w:r w:rsidRPr="008A0ACC">
                              <w:rPr>
                                <w:sz w:val="16"/>
                                <w:szCs w:val="16"/>
                              </w:rPr>
                              <w:t xml:space="preserve">Corridors </w:t>
                            </w:r>
                            <w:r>
                              <w:rPr>
                                <w:sz w:val="16"/>
                                <w:szCs w:val="16"/>
                              </w:rPr>
                              <w:t xml:space="preserve">and local centres </w:t>
                            </w:r>
                            <w:r w:rsidRPr="008A0ACC">
                              <w:rPr>
                                <w:sz w:val="16"/>
                                <w:szCs w:val="16"/>
                              </w:rPr>
                              <w:t xml:space="preserve">master planning </w:t>
                            </w:r>
                          </w:p>
                        </w:tc>
                        <w:tc>
                          <w:tcPr>
                            <w:tcW w:w="698" w:type="dxa"/>
                            <w:shd w:val="clear" w:color="auto" w:fill="FFC000" w:themeFill="accent4"/>
                            <w:vAlign w:val="center"/>
                          </w:tcPr>
                          <w:p w:rsidR="00AD0E59" w:rsidRPr="008A0ACC" w:rsidRDefault="001116FF" w:rsidP="000F648E">
                            <w:pPr>
                              <w:jc w:val="both"/>
                              <w:rPr>
                                <w:sz w:val="16"/>
                                <w:szCs w:val="16"/>
                              </w:rPr>
                            </w:pPr>
                          </w:p>
                        </w:tc>
                        <w:tc>
                          <w:tcPr>
                            <w:tcW w:w="3214" w:type="dxa"/>
                            <w:gridSpan w:val="2"/>
                          </w:tcPr>
                          <w:p w:rsidR="00AD0E59" w:rsidRPr="008A0ACC" w:rsidRDefault="004A0C8B" w:rsidP="000F648E">
                            <w:pPr>
                              <w:jc w:val="both"/>
                              <w:rPr>
                                <w:sz w:val="16"/>
                                <w:szCs w:val="16"/>
                              </w:rPr>
                            </w:pPr>
                            <w:r>
                              <w:rPr>
                                <w:sz w:val="16"/>
                                <w:szCs w:val="16"/>
                              </w:rPr>
                              <w:t>Issues but mitigation in place (delay)</w:t>
                            </w:r>
                          </w:p>
                        </w:tc>
                      </w:tr>
                      <w:tr w:rsidR="00FF7C47" w:rsidTr="0007238A">
                        <w:trPr>
                          <w:trHeight w:val="179"/>
                        </w:trPr>
                        <w:tc>
                          <w:tcPr>
                            <w:tcW w:w="4327" w:type="dxa"/>
                          </w:tcPr>
                          <w:p w:rsidR="00AD0E59" w:rsidRPr="008A0ACC" w:rsidRDefault="004A0C8B" w:rsidP="000F648E">
                            <w:pPr>
                              <w:jc w:val="both"/>
                              <w:rPr>
                                <w:sz w:val="16"/>
                                <w:szCs w:val="16"/>
                              </w:rPr>
                            </w:pPr>
                            <w:r>
                              <w:rPr>
                                <w:sz w:val="16"/>
                                <w:szCs w:val="16"/>
                              </w:rPr>
                              <w:t>Cycling and walking delivery plan</w:t>
                            </w:r>
                          </w:p>
                        </w:tc>
                        <w:tc>
                          <w:tcPr>
                            <w:tcW w:w="698" w:type="dxa"/>
                            <w:shd w:val="clear" w:color="auto" w:fill="FFC000" w:themeFill="accent4"/>
                            <w:vAlign w:val="center"/>
                          </w:tcPr>
                          <w:p w:rsidR="00AD0E59" w:rsidRPr="008A0ACC" w:rsidRDefault="001116FF" w:rsidP="000F648E">
                            <w:pPr>
                              <w:jc w:val="both"/>
                              <w:rPr>
                                <w:sz w:val="16"/>
                                <w:szCs w:val="16"/>
                              </w:rPr>
                            </w:pPr>
                          </w:p>
                        </w:tc>
                        <w:tc>
                          <w:tcPr>
                            <w:tcW w:w="3214" w:type="dxa"/>
                            <w:gridSpan w:val="2"/>
                          </w:tcPr>
                          <w:p w:rsidR="00AD0E59" w:rsidRPr="008A0ACC" w:rsidRDefault="004A0C8B" w:rsidP="000F648E">
                            <w:pPr>
                              <w:jc w:val="both"/>
                              <w:rPr>
                                <w:sz w:val="16"/>
                                <w:szCs w:val="16"/>
                              </w:rPr>
                            </w:pPr>
                            <w:r>
                              <w:rPr>
                                <w:sz w:val="16"/>
                                <w:szCs w:val="16"/>
                              </w:rPr>
                              <w:t>Issues but mitigation in place (delay)</w:t>
                            </w:r>
                          </w:p>
                        </w:tc>
                      </w:tr>
                      <w:tr w:rsidR="00FF7C47" w:rsidTr="0007238A">
                        <w:trPr>
                          <w:gridAfter w:val="1"/>
                          <w:wAfter w:w="22" w:type="dxa"/>
                        </w:trPr>
                        <w:tc>
                          <w:tcPr>
                            <w:tcW w:w="8217" w:type="dxa"/>
                            <w:gridSpan w:val="3"/>
                            <w:shd w:val="clear" w:color="auto" w:fill="BDD6EE" w:themeFill="accent1" w:themeFillTint="66"/>
                          </w:tcPr>
                          <w:p w:rsidR="00F71DD6" w:rsidRPr="00A2125B" w:rsidRDefault="004A0C8B" w:rsidP="00376F1E">
                            <w:pPr>
                              <w:jc w:val="both"/>
                              <w:rPr>
                                <w:b/>
                                <w:sz w:val="16"/>
                                <w:szCs w:val="16"/>
                              </w:rPr>
                            </w:pPr>
                            <w:r>
                              <w:rPr>
                                <w:b/>
                                <w:sz w:val="20"/>
                                <w:szCs w:val="20"/>
                              </w:rPr>
                              <w:t>Infrastructure Investment  in City Deal –  other emerging schemes</w:t>
                            </w:r>
                          </w:p>
                        </w:tc>
                      </w:tr>
                      <w:tr w:rsidR="00FF7C47" w:rsidTr="0007238A">
                        <w:trPr>
                          <w:gridAfter w:val="1"/>
                          <w:wAfter w:w="22" w:type="dxa"/>
                        </w:trPr>
                        <w:tc>
                          <w:tcPr>
                            <w:tcW w:w="8217" w:type="dxa"/>
                            <w:gridSpan w:val="3"/>
                          </w:tcPr>
                          <w:p w:rsidR="00F71DD6" w:rsidRPr="00E87974" w:rsidRDefault="004A0C8B" w:rsidP="00F71DD6">
                            <w:pPr>
                              <w:jc w:val="both"/>
                              <w:rPr>
                                <w:sz w:val="16"/>
                                <w:szCs w:val="16"/>
                              </w:rPr>
                            </w:pPr>
                            <w:r>
                              <w:rPr>
                                <w:sz w:val="16"/>
                                <w:szCs w:val="16"/>
                              </w:rPr>
                              <w:t xml:space="preserve">Pickering's Farm Link Road </w:t>
                            </w:r>
                          </w:p>
                        </w:tc>
                      </w:tr>
                      <w:tr w:rsidR="00FF7C47" w:rsidTr="0007238A">
                        <w:trPr>
                          <w:gridAfter w:val="1"/>
                          <w:wAfter w:w="22" w:type="dxa"/>
                        </w:trPr>
                        <w:tc>
                          <w:tcPr>
                            <w:tcW w:w="8217" w:type="dxa"/>
                            <w:gridSpan w:val="3"/>
                          </w:tcPr>
                          <w:p w:rsidR="00F71DD6" w:rsidRPr="00E87974" w:rsidRDefault="004A0C8B" w:rsidP="00F71DD6">
                            <w:pPr>
                              <w:jc w:val="both"/>
                              <w:rPr>
                                <w:sz w:val="16"/>
                                <w:szCs w:val="16"/>
                              </w:rPr>
                            </w:pPr>
                            <w:r>
                              <w:rPr>
                                <w:sz w:val="16"/>
                                <w:szCs w:val="16"/>
                              </w:rPr>
                              <w:t>Moss Side Test Track Road infrastructure</w:t>
                            </w:r>
                          </w:p>
                        </w:tc>
                      </w:tr>
                    </w:tbl>
                    <w:p w:rsidR="00F71DD6" w:rsidRDefault="001116FF" w:rsidP="000F648E">
                      <w:pPr>
                        <w:spacing w:after="0" w:line="240" w:lineRule="auto"/>
                        <w:jc w:val="both"/>
                        <w:rPr>
                          <w:color w:val="2E74B5" w:themeColor="accent1" w:themeShade="BF"/>
                          <w:sz w:val="18"/>
                          <w:szCs w:val="18"/>
                        </w:rPr>
                      </w:pPr>
                    </w:p>
                    <w:p w:rsidR="00C525DB" w:rsidRDefault="001116FF" w:rsidP="000F648E">
                      <w:pPr>
                        <w:spacing w:after="0" w:line="240" w:lineRule="auto"/>
                        <w:jc w:val="both"/>
                        <w:rPr>
                          <w:color w:val="2E74B5" w:themeColor="accent1" w:themeShade="BF"/>
                          <w:sz w:val="18"/>
                          <w:szCs w:val="18"/>
                        </w:rPr>
                      </w:pPr>
                    </w:p>
                    <w:p w:rsidR="001D26E0" w:rsidRPr="00806603" w:rsidRDefault="001116FF" w:rsidP="000F648E">
                      <w:pPr>
                        <w:spacing w:after="0" w:line="240" w:lineRule="auto"/>
                        <w:jc w:val="both"/>
                        <w:rPr>
                          <w:b/>
                          <w:color w:val="0099CC"/>
                          <w:sz w:val="18"/>
                          <w:szCs w:val="18"/>
                        </w:rPr>
                      </w:pPr>
                    </w:p>
                    <w:p w:rsidR="001D26E0" w:rsidRPr="00806603" w:rsidRDefault="001116FF" w:rsidP="00FB12D8">
                      <w:pPr>
                        <w:spacing w:after="0" w:line="240" w:lineRule="auto"/>
                        <w:rPr>
                          <w:rFonts w:ascii="Arial" w:hAnsi="Arial" w:cs="Arial"/>
                          <w:b/>
                          <w:color w:val="70AD47" w:themeColor="accent6"/>
                          <w:sz w:val="18"/>
                          <w:szCs w:val="18"/>
                        </w:rPr>
                      </w:pPr>
                    </w:p>
                    <w:p w:rsidR="001D26E0" w:rsidRPr="005914C7" w:rsidRDefault="001116FF" w:rsidP="005914C7">
                      <w:pPr>
                        <w:pStyle w:val="ListParagraph"/>
                        <w:spacing w:after="0" w:line="240" w:lineRule="auto"/>
                        <w:rPr>
                          <w:sz w:val="20"/>
                          <w:szCs w:val="20"/>
                        </w:rPr>
                      </w:pPr>
                    </w:p>
                    <w:p w:rsidR="001D26E0" w:rsidRDefault="001116FF" w:rsidP="000F648E"/>
                    <w:p w:rsidR="001D26E0" w:rsidRPr="00151796" w:rsidRDefault="001116FF" w:rsidP="000F648E"/>
                  </w:txbxContent>
                </v:textbox>
              </v:roundrect>
            </w:pict>
          </mc:Fallback>
        </mc:AlternateContent>
      </w: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-154349</wp:posOffset>
                </wp:positionH>
                <wp:positionV relativeFrom="paragraph">
                  <wp:posOffset>5506501</wp:posOffset>
                </wp:positionV>
                <wp:extent cx="5671185" cy="2433692"/>
                <wp:effectExtent l="0" t="0" r="24765" b="24130"/>
                <wp:wrapNone/>
                <wp:docPr id="5" name="Text Box 5"/>
                <wp:cNvGraphicFramePr/>
                <a:graphic xmlns:a="http://schemas.openxmlformats.org/drawingml/2006/main">
                  <a:graphicData uri="http://schemas.microsoft.com/office/word/2010/wordprocessingShape">
                    <wps:wsp>
                      <wps:cNvSpPr txBox="1"/>
                      <wps:spPr>
                        <a:xfrm>
                          <a:off x="0" y="0"/>
                          <a:ext cx="5671185" cy="243369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215F" w:rsidRDefault="004A0C8B" w:rsidP="00BD7A64">
                            <w:pPr>
                              <w:jc w:val="both"/>
                              <w:rPr>
                                <w:b/>
                                <w:color w:val="5B9BD5" w:themeColor="accent1"/>
                                <w:sz w:val="18"/>
                                <w:szCs w:val="18"/>
                              </w:rPr>
                            </w:pPr>
                            <w:r>
                              <w:rPr>
                                <w:b/>
                                <w:color w:val="5B9BD5" w:themeColor="accent1"/>
                              </w:rPr>
                              <w:t xml:space="preserve">££££ City Deal investment – other emerging infrastructure schemes - </w:t>
                            </w:r>
                            <w:r w:rsidRPr="00FE7578">
                              <w:rPr>
                                <w:b/>
                                <w:color w:val="5B9BD5" w:themeColor="accent1"/>
                                <w:sz w:val="18"/>
                                <w:szCs w:val="18"/>
                              </w:rPr>
                              <w:t xml:space="preserve">There are a number of infrastructure schemes that if delivered will bring investment into the City </w:t>
                            </w:r>
                            <w:r>
                              <w:rPr>
                                <w:b/>
                                <w:color w:val="5B9BD5" w:themeColor="accent1"/>
                                <w:sz w:val="18"/>
                                <w:szCs w:val="18"/>
                              </w:rPr>
                              <w:t xml:space="preserve">Deal </w:t>
                            </w:r>
                            <w:r w:rsidRPr="00FE7578">
                              <w:rPr>
                                <w:b/>
                                <w:color w:val="5B9BD5" w:themeColor="accent1"/>
                                <w:sz w:val="18"/>
                                <w:szCs w:val="18"/>
                              </w:rPr>
                              <w:t xml:space="preserve">area.  These are emerging schemes that will be funded by and may be </w:t>
                            </w:r>
                            <w:r>
                              <w:rPr>
                                <w:b/>
                                <w:color w:val="5B9BD5" w:themeColor="accent1"/>
                                <w:sz w:val="18"/>
                                <w:szCs w:val="18"/>
                              </w:rPr>
                              <w:t>delivered by the private sector</w:t>
                            </w:r>
                            <w:r w:rsidRPr="00FE7578">
                              <w:rPr>
                                <w:b/>
                                <w:color w:val="5B9BD5" w:themeColor="accent1"/>
                                <w:sz w:val="18"/>
                                <w:szCs w:val="18"/>
                              </w:rPr>
                              <w:t xml:space="preserve">.  </w:t>
                            </w:r>
                            <w:r>
                              <w:rPr>
                                <w:b/>
                                <w:color w:val="5B9BD5" w:themeColor="accent1"/>
                                <w:sz w:val="18"/>
                                <w:szCs w:val="18"/>
                              </w:rPr>
                              <w:t xml:space="preserve">City Deal </w:t>
                            </w:r>
                            <w:r w:rsidRPr="00FE7578">
                              <w:rPr>
                                <w:b/>
                                <w:color w:val="5B9BD5" w:themeColor="accent1"/>
                                <w:sz w:val="18"/>
                                <w:szCs w:val="18"/>
                              </w:rPr>
                              <w:t>Officers provide specialist advice and support where possible to progress the schemes.  Schemes are:</w:t>
                            </w:r>
                          </w:p>
                          <w:p w:rsidR="008E215F" w:rsidRPr="00B740A9" w:rsidRDefault="004A0C8B" w:rsidP="00BD7A64">
                            <w:pPr>
                              <w:jc w:val="both"/>
                              <w:rPr>
                                <w:iCs/>
                                <w:sz w:val="18"/>
                                <w:szCs w:val="18"/>
                              </w:rPr>
                            </w:pPr>
                            <w:r w:rsidRPr="00B740A9">
                              <w:rPr>
                                <w:b/>
                                <w:iCs/>
                                <w:sz w:val="18"/>
                                <w:szCs w:val="18"/>
                              </w:rPr>
                              <w:t>Moss Side Test Track:</w:t>
                            </w:r>
                            <w:r w:rsidRPr="00B740A9">
                              <w:rPr>
                                <w:iCs/>
                                <w:sz w:val="18"/>
                                <w:szCs w:val="18"/>
                              </w:rPr>
                              <w:t xml:space="preserve"> The planning application is currently being processed and is scheduled to be presented to a special Planning Committee on 11</w:t>
                            </w:r>
                            <w:r w:rsidRPr="00B740A9">
                              <w:rPr>
                                <w:iCs/>
                                <w:sz w:val="18"/>
                                <w:szCs w:val="18"/>
                                <w:vertAlign w:val="superscript"/>
                              </w:rPr>
                              <w:t>th</w:t>
                            </w:r>
                            <w:r w:rsidRPr="00B740A9">
                              <w:rPr>
                                <w:iCs/>
                                <w:sz w:val="18"/>
                                <w:szCs w:val="18"/>
                              </w:rPr>
                              <w:t xml:space="preserve"> March 2019. There are however still outstanding issues that work is taking place to try and resolve, in relation to off-site highway works; viability; the proposed school site; inter-relationship between the housing and industrial parts of the site ; and also ecological provision.</w:t>
                            </w:r>
                          </w:p>
                          <w:p w:rsidR="00B740A9" w:rsidRPr="00B740A9" w:rsidRDefault="004A0C8B" w:rsidP="00BD7A64">
                            <w:pPr>
                              <w:jc w:val="both"/>
                              <w:rPr>
                                <w:sz w:val="18"/>
                                <w:szCs w:val="18"/>
                              </w:rPr>
                            </w:pPr>
                            <w:r w:rsidRPr="00487682">
                              <w:rPr>
                                <w:b/>
                                <w:iCs/>
                                <w:sz w:val="16"/>
                                <w:szCs w:val="16"/>
                              </w:rPr>
                              <w:t>Pickering’s Farm link Road:</w:t>
                            </w:r>
                            <w:r w:rsidRPr="00487682">
                              <w:rPr>
                                <w:iCs/>
                                <w:sz w:val="16"/>
                                <w:szCs w:val="16"/>
                              </w:rPr>
                              <w:t xml:space="preserve"> </w:t>
                            </w:r>
                            <w:r w:rsidRPr="00B740A9">
                              <w:rPr>
                                <w:sz w:val="18"/>
                                <w:szCs w:val="18"/>
                              </w:rPr>
                              <w:t>The consultation period on the draft Master Plan is now complete. It is anticipated that an Outline Planning application will be submitted at the end of March. The final Masterplan will be submitted to seek adoption a week or two before the planning application. A meeting is taking place on the 5</w:t>
                            </w:r>
                            <w:r w:rsidRPr="00B740A9">
                              <w:rPr>
                                <w:sz w:val="18"/>
                                <w:szCs w:val="18"/>
                                <w:vertAlign w:val="superscript"/>
                              </w:rPr>
                              <w:t>th</w:t>
                            </w:r>
                            <w:r w:rsidRPr="00B740A9">
                              <w:rPr>
                                <w:sz w:val="18"/>
                                <w:szCs w:val="18"/>
                              </w:rPr>
                              <w:t xml:space="preserve"> March with the applicants and their agents and it is hoped that greater detail as to timescales and the final form of the Masterplan and delivery of this</w:t>
                            </w:r>
                            <w:r>
                              <w:t xml:space="preserve"> </w:t>
                            </w:r>
                            <w:r w:rsidRPr="00B740A9">
                              <w:rPr>
                                <w:sz w:val="18"/>
                                <w:szCs w:val="18"/>
                              </w:rPr>
                              <w:t>particular section of the Cross Borough Link Road will emerge out of that meeting.</w:t>
                            </w:r>
                          </w:p>
                          <w:p w:rsidR="00695022" w:rsidRPr="00B2682A" w:rsidRDefault="001116FF" w:rsidP="00BD7A64">
                            <w:pPr>
                              <w:jc w:val="both"/>
                              <w:rPr>
                                <w:rFonts w:cs="Arial"/>
                                <w:color w:val="FF0000"/>
                                <w:sz w:val="18"/>
                                <w:szCs w:val="18"/>
                              </w:rPr>
                            </w:pPr>
                          </w:p>
                          <w:p w:rsidR="00461BB9" w:rsidRDefault="001116FF" w:rsidP="00BD7A64">
                            <w:pPr>
                              <w:jc w:val="both"/>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width:446.55pt;height:191.65pt;margin-top:433.6pt;margin-left:-12.15pt;mso-height-percent:0;mso-height-relative:margin;mso-width-percent:0;mso-width-relative:margin;mso-wrap-distance-bottom:0;mso-wrap-distance-left:9pt;mso-wrap-distance-right:9pt;mso-wrap-distance-top:0;mso-wrap-style:square;position:absolute;visibility:visible;v-text-anchor:top;z-index:251670528" fillcolor="white" strokeweight="0.5pt">
                <v:textbox>
                  <w:txbxContent>
                    <w:p w:rsidR="008E215F" w:rsidP="00BD7A64">
                      <w:pPr>
                        <w:jc w:val="both"/>
                        <w:rPr>
                          <w:b/>
                          <w:color w:val="5B9BD5" w:themeColor="accent1"/>
                          <w:sz w:val="18"/>
                          <w:szCs w:val="18"/>
                        </w:rPr>
                      </w:pPr>
                      <w:r>
                        <w:rPr>
                          <w:b/>
                          <w:color w:val="5B9BD5" w:themeColor="accent1"/>
                        </w:rPr>
                        <w:t>££££ City Deal investment – other</w:t>
                      </w:r>
                      <w:r w:rsidR="00F11542">
                        <w:rPr>
                          <w:b/>
                          <w:color w:val="5B9BD5" w:themeColor="accent1"/>
                        </w:rPr>
                        <w:t xml:space="preserve"> </w:t>
                      </w:r>
                      <w:r w:rsidR="00376F1E">
                        <w:rPr>
                          <w:b/>
                          <w:color w:val="5B9BD5" w:themeColor="accent1"/>
                        </w:rPr>
                        <w:t xml:space="preserve">emerging </w:t>
                      </w:r>
                      <w:r w:rsidR="00FE7578">
                        <w:rPr>
                          <w:b/>
                          <w:color w:val="5B9BD5" w:themeColor="accent1"/>
                        </w:rPr>
                        <w:t>infrastructure</w:t>
                      </w:r>
                      <w:r>
                        <w:rPr>
                          <w:b/>
                          <w:color w:val="5B9BD5" w:themeColor="accent1"/>
                        </w:rPr>
                        <w:t xml:space="preserve"> schemes</w:t>
                      </w:r>
                      <w:r w:rsidR="003863BC">
                        <w:rPr>
                          <w:b/>
                          <w:color w:val="5B9BD5" w:themeColor="accent1"/>
                        </w:rPr>
                        <w:t xml:space="preserve"> - </w:t>
                      </w:r>
                      <w:r w:rsidRPr="00FE7578">
                        <w:rPr>
                          <w:b/>
                          <w:color w:val="5B9BD5" w:themeColor="accent1"/>
                          <w:sz w:val="18"/>
                          <w:szCs w:val="18"/>
                        </w:rPr>
                        <w:t xml:space="preserve">There are a number of infrastructure schemes that if delivered will bring investment into the City </w:t>
                      </w:r>
                      <w:r w:rsidR="002774DF">
                        <w:rPr>
                          <w:b/>
                          <w:color w:val="5B9BD5" w:themeColor="accent1"/>
                          <w:sz w:val="18"/>
                          <w:szCs w:val="18"/>
                        </w:rPr>
                        <w:t xml:space="preserve">Deal </w:t>
                      </w:r>
                      <w:r w:rsidRPr="00FE7578">
                        <w:rPr>
                          <w:b/>
                          <w:color w:val="5B9BD5" w:themeColor="accent1"/>
                          <w:sz w:val="18"/>
                          <w:szCs w:val="18"/>
                        </w:rPr>
                        <w:t xml:space="preserve">area.  </w:t>
                      </w:r>
                      <w:r w:rsidRPr="00FE7578" w:rsidR="00500504">
                        <w:rPr>
                          <w:b/>
                          <w:color w:val="5B9BD5" w:themeColor="accent1"/>
                          <w:sz w:val="18"/>
                          <w:szCs w:val="18"/>
                        </w:rPr>
                        <w:t xml:space="preserve">These are </w:t>
                      </w:r>
                      <w:r w:rsidRPr="00FE7578" w:rsidR="00376F1E">
                        <w:rPr>
                          <w:b/>
                          <w:color w:val="5B9BD5" w:themeColor="accent1"/>
                          <w:sz w:val="18"/>
                          <w:szCs w:val="18"/>
                        </w:rPr>
                        <w:t>emerging schemes</w:t>
                      </w:r>
                      <w:r w:rsidRPr="00FE7578" w:rsidR="00500504">
                        <w:rPr>
                          <w:b/>
                          <w:color w:val="5B9BD5" w:themeColor="accent1"/>
                          <w:sz w:val="18"/>
                          <w:szCs w:val="18"/>
                        </w:rPr>
                        <w:t xml:space="preserve"> that </w:t>
                      </w:r>
                      <w:r w:rsidRPr="00FE7578">
                        <w:rPr>
                          <w:b/>
                          <w:color w:val="5B9BD5" w:themeColor="accent1"/>
                          <w:sz w:val="18"/>
                          <w:szCs w:val="18"/>
                        </w:rPr>
                        <w:t xml:space="preserve">will be funded by and may be </w:t>
                      </w:r>
                      <w:r w:rsidR="00377C4A">
                        <w:rPr>
                          <w:b/>
                          <w:color w:val="5B9BD5" w:themeColor="accent1"/>
                          <w:sz w:val="18"/>
                          <w:szCs w:val="18"/>
                        </w:rPr>
                        <w:t>delivered by the private sector</w:t>
                      </w:r>
                      <w:r w:rsidRPr="00FE7578">
                        <w:rPr>
                          <w:b/>
                          <w:color w:val="5B9BD5" w:themeColor="accent1"/>
                          <w:sz w:val="18"/>
                          <w:szCs w:val="18"/>
                        </w:rPr>
                        <w:t xml:space="preserve">.  </w:t>
                      </w:r>
                      <w:r w:rsidR="00376F1E">
                        <w:rPr>
                          <w:b/>
                          <w:color w:val="5B9BD5" w:themeColor="accent1"/>
                          <w:sz w:val="18"/>
                          <w:szCs w:val="18"/>
                        </w:rPr>
                        <w:t xml:space="preserve">City Deal </w:t>
                      </w:r>
                      <w:r w:rsidRPr="00FE7578" w:rsidR="00500504">
                        <w:rPr>
                          <w:b/>
                          <w:color w:val="5B9BD5" w:themeColor="accent1"/>
                          <w:sz w:val="18"/>
                          <w:szCs w:val="18"/>
                        </w:rPr>
                        <w:t xml:space="preserve">Officers provide specialist </w:t>
                      </w:r>
                      <w:r w:rsidRPr="00FE7578" w:rsidR="00C525DB">
                        <w:rPr>
                          <w:b/>
                          <w:color w:val="5B9BD5" w:themeColor="accent1"/>
                          <w:sz w:val="18"/>
                          <w:szCs w:val="18"/>
                        </w:rPr>
                        <w:t>advice and support where possible to progress the schemes.  Schemes are:</w:t>
                      </w:r>
                    </w:p>
                    <w:p w:rsidR="008E215F" w:rsidRPr="00B740A9" w:rsidP="00BD7A64">
                      <w:pPr>
                        <w:jc w:val="both"/>
                        <w:rPr>
                          <w:iCs/>
                          <w:sz w:val="18"/>
                          <w:szCs w:val="18"/>
                        </w:rPr>
                      </w:pPr>
                      <w:r w:rsidRPr="00B740A9">
                        <w:rPr>
                          <w:b/>
                          <w:iCs/>
                          <w:sz w:val="18"/>
                          <w:szCs w:val="18"/>
                        </w:rPr>
                        <w:t>Moss Side Test Track:</w:t>
                      </w:r>
                      <w:r w:rsidRPr="00B740A9">
                        <w:rPr>
                          <w:iCs/>
                          <w:sz w:val="18"/>
                          <w:szCs w:val="18"/>
                        </w:rPr>
                        <w:t xml:space="preserve"> The planning application </w:t>
                      </w:r>
                      <w:r w:rsidRPr="00B740A9" w:rsidR="00B740A9">
                        <w:rPr>
                          <w:iCs/>
                          <w:sz w:val="18"/>
                          <w:szCs w:val="18"/>
                        </w:rPr>
                        <w:t>is currently</w:t>
                      </w:r>
                      <w:r w:rsidRPr="00B740A9">
                        <w:rPr>
                          <w:iCs/>
                          <w:sz w:val="18"/>
                          <w:szCs w:val="18"/>
                        </w:rPr>
                        <w:t xml:space="preserve"> being processed and is scheduled to be presented to a special Planning Committee on 11</w:t>
                      </w:r>
                      <w:r w:rsidRPr="00B740A9">
                        <w:rPr>
                          <w:iCs/>
                          <w:sz w:val="18"/>
                          <w:szCs w:val="18"/>
                          <w:vertAlign w:val="superscript"/>
                        </w:rPr>
                        <w:t>th</w:t>
                      </w:r>
                      <w:r w:rsidRPr="00B740A9">
                        <w:rPr>
                          <w:iCs/>
                          <w:sz w:val="18"/>
                          <w:szCs w:val="18"/>
                        </w:rPr>
                        <w:t xml:space="preserve"> March 2019. There are however still outstanding issues that work is taking place to try and resolve, in relation to off-site highway works; viability; the proposed school site; inter-relationship between the housing and industrial parts of the site ; and also ecological provision.</w:t>
                      </w:r>
                    </w:p>
                    <w:p w:rsidR="00B740A9" w:rsidRPr="00B740A9" w:rsidP="00BD7A64">
                      <w:pPr>
                        <w:jc w:val="both"/>
                        <w:rPr>
                          <w:sz w:val="18"/>
                          <w:szCs w:val="18"/>
                        </w:rPr>
                      </w:pPr>
                      <w:r w:rsidRPr="00487682">
                        <w:rPr>
                          <w:b/>
                          <w:iCs/>
                          <w:sz w:val="16"/>
                          <w:szCs w:val="16"/>
                        </w:rPr>
                        <w:t>Pickering’s Farm link Road:</w:t>
                      </w:r>
                      <w:r w:rsidRPr="00487682">
                        <w:rPr>
                          <w:iCs/>
                          <w:sz w:val="16"/>
                          <w:szCs w:val="16"/>
                        </w:rPr>
                        <w:t xml:space="preserve"> </w:t>
                      </w:r>
                      <w:r w:rsidRPr="00B740A9">
                        <w:rPr>
                          <w:sz w:val="18"/>
                          <w:szCs w:val="18"/>
                        </w:rPr>
                        <w:t>The consultation period on the draft Master Plan is now complete. It is anticipated that an Outline Planning application will be submitted at the end of March. The final Masterplan will be submitted to seek adoption a week or two before the planning application. A meeting is taking place on the 5</w:t>
                      </w:r>
                      <w:r w:rsidRPr="00B740A9">
                        <w:rPr>
                          <w:sz w:val="18"/>
                          <w:szCs w:val="18"/>
                          <w:vertAlign w:val="superscript"/>
                        </w:rPr>
                        <w:t>th</w:t>
                      </w:r>
                      <w:r w:rsidRPr="00B740A9">
                        <w:rPr>
                          <w:sz w:val="18"/>
                          <w:szCs w:val="18"/>
                        </w:rPr>
                        <w:t xml:space="preserve"> March with the applicants and their agents and it is hoped that greater detail as to timescales and the final form of the Masterplan and delivery of this</w:t>
                      </w:r>
                      <w:r>
                        <w:t xml:space="preserve"> </w:t>
                      </w:r>
                      <w:r w:rsidRPr="00B740A9">
                        <w:rPr>
                          <w:sz w:val="18"/>
                          <w:szCs w:val="18"/>
                        </w:rPr>
                        <w:t>particular section of the Cross Borough Link Road will emerge out of that meeting.</w:t>
                      </w:r>
                    </w:p>
                    <w:p w:rsidR="00695022" w:rsidRPr="00B2682A" w:rsidP="00BD7A64">
                      <w:pPr>
                        <w:jc w:val="both"/>
                        <w:rPr>
                          <w:rFonts w:cs="Arial"/>
                          <w:color w:val="FF0000"/>
                          <w:sz w:val="18"/>
                          <w:szCs w:val="18"/>
                        </w:rPr>
                      </w:pPr>
                    </w:p>
                    <w:p w:rsidR="00461BB9" w:rsidP="00BD7A64">
                      <w:pPr>
                        <w:jc w:val="both"/>
                      </w:pPr>
                    </w:p>
                  </w:txbxContent>
                </v:textbox>
              </v:shape>
            </w:pict>
          </mc:Fallback>
        </mc:AlternateContent>
      </w:r>
      <w:r>
        <w:rPr>
          <w:noProof/>
          <w:lang w:eastAsia="en-GB"/>
        </w:rPr>
        <mc:AlternateContent>
          <mc:Choice Requires="wps">
            <w:drawing>
              <wp:anchor distT="0" distB="0" distL="114300" distR="114300" simplePos="0" relativeHeight="251671552" behindDoc="0" locked="0" layoutInCell="1" allowOverlap="1">
                <wp:simplePos x="0" y="0"/>
                <wp:positionH relativeFrom="column">
                  <wp:posOffset>-164859</wp:posOffset>
                </wp:positionH>
                <wp:positionV relativeFrom="paragraph">
                  <wp:posOffset>8071025</wp:posOffset>
                </wp:positionV>
                <wp:extent cx="5671185" cy="1704997"/>
                <wp:effectExtent l="0" t="0" r="24765" b="28575"/>
                <wp:wrapNone/>
                <wp:docPr id="4" name="Text Box 4"/>
                <wp:cNvGraphicFramePr/>
                <a:graphic xmlns:a="http://schemas.openxmlformats.org/drawingml/2006/main">
                  <a:graphicData uri="http://schemas.microsoft.com/office/word/2010/wordprocessingShape">
                    <wps:wsp>
                      <wps:cNvSpPr txBox="1"/>
                      <wps:spPr>
                        <a:xfrm>
                          <a:off x="0" y="0"/>
                          <a:ext cx="5671185" cy="170499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7578" w:rsidRPr="001E1F07" w:rsidRDefault="004A0C8B" w:rsidP="00BD7A64">
                            <w:pPr>
                              <w:jc w:val="both"/>
                              <w:rPr>
                                <w:sz w:val="16"/>
                                <w:szCs w:val="16"/>
                              </w:rPr>
                            </w:pPr>
                            <w:r w:rsidRPr="001E1F07">
                              <w:rPr>
                                <w:b/>
                                <w:color w:val="70AD47" w:themeColor="accent6"/>
                                <w:sz w:val="16"/>
                                <w:szCs w:val="16"/>
                              </w:rPr>
                              <w:t>Green</w:t>
                            </w:r>
                            <w:r w:rsidRPr="001E1F07">
                              <w:rPr>
                                <w:sz w:val="16"/>
                                <w:szCs w:val="16"/>
                              </w:rPr>
                              <w:t xml:space="preserve"> – no </w:t>
                            </w:r>
                            <w:r>
                              <w:rPr>
                                <w:sz w:val="16"/>
                                <w:szCs w:val="16"/>
                              </w:rPr>
                              <w:t xml:space="preserve">issues - </w:t>
                            </w:r>
                            <w:r w:rsidRPr="001E1F07">
                              <w:rPr>
                                <w:sz w:val="16"/>
                                <w:szCs w:val="16"/>
                              </w:rPr>
                              <w:t>project is on target, within budget</w:t>
                            </w:r>
                            <w:r>
                              <w:rPr>
                                <w:sz w:val="16"/>
                                <w:szCs w:val="16"/>
                              </w:rPr>
                              <w:t xml:space="preserve"> allocations - </w:t>
                            </w:r>
                            <w:r w:rsidRPr="001E1F07">
                              <w:rPr>
                                <w:sz w:val="16"/>
                                <w:szCs w:val="16"/>
                              </w:rPr>
                              <w:t xml:space="preserve">timescales and </w:t>
                            </w:r>
                            <w:r>
                              <w:rPr>
                                <w:sz w:val="16"/>
                                <w:szCs w:val="16"/>
                              </w:rPr>
                              <w:t xml:space="preserve">to an </w:t>
                            </w:r>
                            <w:r w:rsidRPr="001E1F07">
                              <w:rPr>
                                <w:sz w:val="16"/>
                                <w:szCs w:val="16"/>
                              </w:rPr>
                              <w:t>appropriate quality</w:t>
                            </w:r>
                            <w:r>
                              <w:rPr>
                                <w:sz w:val="16"/>
                                <w:szCs w:val="16"/>
                              </w:rPr>
                              <w:t xml:space="preserve"> standard</w:t>
                            </w:r>
                            <w:r w:rsidRPr="001E1F07">
                              <w:rPr>
                                <w:sz w:val="16"/>
                                <w:szCs w:val="16"/>
                              </w:rPr>
                              <w:t xml:space="preserve">.  </w:t>
                            </w:r>
                            <w:r>
                              <w:rPr>
                                <w:sz w:val="16"/>
                                <w:szCs w:val="16"/>
                              </w:rPr>
                              <w:t xml:space="preserve">Some risks have been identified (recorded on the risk register) but </w:t>
                            </w:r>
                            <w:r w:rsidRPr="001E1F07">
                              <w:rPr>
                                <w:sz w:val="16"/>
                                <w:szCs w:val="16"/>
                              </w:rPr>
                              <w:t>these are low and can be managed.</w:t>
                            </w:r>
                          </w:p>
                          <w:p w:rsidR="00FE7578" w:rsidRPr="001E1F07" w:rsidRDefault="004A0C8B" w:rsidP="00BD7A64">
                            <w:pPr>
                              <w:jc w:val="both"/>
                              <w:rPr>
                                <w:sz w:val="16"/>
                                <w:szCs w:val="16"/>
                              </w:rPr>
                            </w:pPr>
                            <w:r w:rsidRPr="001E1F07">
                              <w:rPr>
                                <w:b/>
                                <w:color w:val="FFC000" w:themeColor="accent4"/>
                                <w:sz w:val="16"/>
                                <w:szCs w:val="16"/>
                              </w:rPr>
                              <w:t>Amber</w:t>
                            </w:r>
                            <w:r w:rsidRPr="001E1F07">
                              <w:rPr>
                                <w:sz w:val="16"/>
                                <w:szCs w:val="16"/>
                              </w:rPr>
                              <w:t xml:space="preserve"> – </w:t>
                            </w:r>
                            <w:r>
                              <w:rPr>
                                <w:sz w:val="16"/>
                                <w:szCs w:val="16"/>
                              </w:rPr>
                              <w:t>There are s</w:t>
                            </w:r>
                            <w:r w:rsidRPr="001E1F07">
                              <w:rPr>
                                <w:sz w:val="16"/>
                                <w:szCs w:val="16"/>
                              </w:rPr>
                              <w:t>ome issues that may affect programme, delivery, cost and/or quality but they are currently being managed and mitigation measures are in place</w:t>
                            </w:r>
                            <w:r>
                              <w:rPr>
                                <w:sz w:val="16"/>
                                <w:szCs w:val="16"/>
                              </w:rPr>
                              <w:t xml:space="preserve"> - </w:t>
                            </w:r>
                            <w:r w:rsidRPr="001E1F07">
                              <w:rPr>
                                <w:sz w:val="16"/>
                                <w:szCs w:val="16"/>
                              </w:rPr>
                              <w:t xml:space="preserve"> Project will </w:t>
                            </w:r>
                            <w:r>
                              <w:rPr>
                                <w:sz w:val="16"/>
                                <w:szCs w:val="16"/>
                              </w:rPr>
                              <w:t xml:space="preserve">be </w:t>
                            </w:r>
                            <w:r w:rsidRPr="001E1F07">
                              <w:rPr>
                                <w:sz w:val="16"/>
                                <w:szCs w:val="16"/>
                              </w:rPr>
                              <w:t>deliver</w:t>
                            </w:r>
                            <w:r>
                              <w:rPr>
                                <w:sz w:val="16"/>
                                <w:szCs w:val="16"/>
                              </w:rPr>
                              <w:t>ed</w:t>
                            </w:r>
                            <w:r w:rsidRPr="001E1F07">
                              <w:rPr>
                                <w:sz w:val="16"/>
                                <w:szCs w:val="16"/>
                              </w:rPr>
                              <w:t xml:space="preserve"> in budget</w:t>
                            </w:r>
                            <w:r>
                              <w:rPr>
                                <w:sz w:val="16"/>
                                <w:szCs w:val="16"/>
                              </w:rPr>
                              <w:t xml:space="preserve"> - </w:t>
                            </w:r>
                            <w:r w:rsidRPr="001E1F07">
                              <w:rPr>
                                <w:sz w:val="16"/>
                                <w:szCs w:val="16"/>
                              </w:rPr>
                              <w:t xml:space="preserve">  Programme manager </w:t>
                            </w:r>
                            <w:r>
                              <w:rPr>
                                <w:sz w:val="16"/>
                                <w:szCs w:val="16"/>
                              </w:rPr>
                              <w:t>is satisfied that key s</w:t>
                            </w:r>
                            <w:r w:rsidRPr="001E1F07">
                              <w:rPr>
                                <w:sz w:val="16"/>
                                <w:szCs w:val="16"/>
                              </w:rPr>
                              <w:t xml:space="preserve">takeholders </w:t>
                            </w:r>
                            <w:r>
                              <w:rPr>
                                <w:sz w:val="16"/>
                                <w:szCs w:val="16"/>
                              </w:rPr>
                              <w:t>are aware of delay.  PM has accepted that</w:t>
                            </w:r>
                            <w:r w:rsidRPr="001E1F07">
                              <w:rPr>
                                <w:sz w:val="16"/>
                                <w:szCs w:val="16"/>
                              </w:rPr>
                              <w:t xml:space="preserve"> political/logistical impact will need to be managed. Mitigation measures being implemented.</w:t>
                            </w:r>
                          </w:p>
                          <w:p w:rsidR="00FE7578" w:rsidRPr="001E1F07" w:rsidRDefault="004A0C8B" w:rsidP="00BD7A64">
                            <w:pPr>
                              <w:jc w:val="both"/>
                              <w:rPr>
                                <w:sz w:val="16"/>
                                <w:szCs w:val="16"/>
                              </w:rPr>
                            </w:pPr>
                            <w:r w:rsidRPr="001E1F07">
                              <w:rPr>
                                <w:b/>
                                <w:color w:val="FF0000"/>
                                <w:sz w:val="16"/>
                                <w:szCs w:val="16"/>
                              </w:rPr>
                              <w:t xml:space="preserve">Red </w:t>
                            </w:r>
                            <w:r w:rsidRPr="001E1F07">
                              <w:rPr>
                                <w:sz w:val="16"/>
                                <w:szCs w:val="16"/>
                              </w:rPr>
                              <w:t>– Issues have arisen but at this point appropriate mitigation measures have not been agreed or implemented.  Project delivery timescales hav</w:t>
                            </w:r>
                            <w:r>
                              <w:rPr>
                                <w:sz w:val="16"/>
                                <w:szCs w:val="16"/>
                              </w:rPr>
                              <w:t>e</w:t>
                            </w:r>
                            <w:r w:rsidRPr="001E1F07">
                              <w:rPr>
                                <w:sz w:val="16"/>
                                <w:szCs w:val="16"/>
                              </w:rPr>
                              <w:t xml:space="preserve"> slipped and financial forecasts indicates overspend</w:t>
                            </w:r>
                            <w:r>
                              <w:rPr>
                                <w:sz w:val="16"/>
                                <w:szCs w:val="16"/>
                              </w:rPr>
                              <w:t>.</w:t>
                            </w:r>
                            <w:r w:rsidRPr="001E1F07">
                              <w:rPr>
                                <w:sz w:val="16"/>
                                <w:szCs w:val="16"/>
                              </w:rPr>
                              <w:t xml:space="preserve">  Programme manager/stakeholders</w:t>
                            </w:r>
                            <w:r>
                              <w:rPr>
                                <w:sz w:val="16"/>
                                <w:szCs w:val="16"/>
                              </w:rPr>
                              <w:t xml:space="preserve"> are not yet aware of delay or have not</w:t>
                            </w:r>
                            <w:r w:rsidRPr="001E1F07">
                              <w:rPr>
                                <w:sz w:val="16"/>
                                <w:szCs w:val="16"/>
                              </w:rPr>
                              <w:t xml:space="preserve"> accepted that the political/logistical impact on project delivery will need to be managed.  Mitigation </w:t>
                            </w:r>
                            <w:r>
                              <w:rPr>
                                <w:sz w:val="16"/>
                                <w:szCs w:val="16"/>
                              </w:rPr>
                              <w:t xml:space="preserve">measures have not yet </w:t>
                            </w:r>
                            <w:r w:rsidRPr="001E1F07">
                              <w:rPr>
                                <w:sz w:val="16"/>
                                <w:szCs w:val="16"/>
                              </w:rPr>
                              <w:t>been implemented.</w:t>
                            </w:r>
                            <w:r>
                              <w:rPr>
                                <w:sz w:val="16"/>
                                <w:szCs w:val="16"/>
                              </w:rPr>
                              <w:t xml:space="preserve"> When agreed they should be outlined in issues log with the appropriate issue owner.</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id="Text Box 4" o:spid="_x0000_s1030" type="#_x0000_t202" style="width:446.55pt;height:134.25pt;margin-top:635.5pt;margin-left:-13pt;mso-height-percent:0;mso-height-relative:margin;mso-wrap-distance-bottom:0;mso-wrap-distance-left:9pt;mso-wrap-distance-right:9pt;mso-wrap-distance-top:0;mso-wrap-style:square;position:absolute;visibility:visible;v-text-anchor:top;z-index:251672576" fillcolor="white" strokeweight="0.5pt">
                <v:textbox>
                  <w:txbxContent>
                    <w:p w:rsidR="00FE7578" w:rsidRPr="001E1F07" w:rsidP="00BD7A64">
                      <w:pPr>
                        <w:jc w:val="both"/>
                        <w:rPr>
                          <w:sz w:val="16"/>
                          <w:szCs w:val="16"/>
                        </w:rPr>
                      </w:pPr>
                      <w:r w:rsidRPr="001E1F07">
                        <w:rPr>
                          <w:b/>
                          <w:color w:val="70AD47" w:themeColor="accent6"/>
                          <w:sz w:val="16"/>
                          <w:szCs w:val="16"/>
                        </w:rPr>
                        <w:t>Green</w:t>
                      </w:r>
                      <w:r w:rsidRPr="001E1F07">
                        <w:rPr>
                          <w:sz w:val="16"/>
                          <w:szCs w:val="16"/>
                        </w:rPr>
                        <w:t xml:space="preserve"> – no </w:t>
                      </w:r>
                      <w:r w:rsidR="003863BC">
                        <w:rPr>
                          <w:sz w:val="16"/>
                          <w:szCs w:val="16"/>
                        </w:rPr>
                        <w:t xml:space="preserve">issues </w:t>
                      </w:r>
                      <w:r w:rsidR="00376F1E">
                        <w:rPr>
                          <w:sz w:val="16"/>
                          <w:szCs w:val="16"/>
                        </w:rPr>
                        <w:t xml:space="preserve">- </w:t>
                      </w:r>
                      <w:r w:rsidRPr="001E1F07" w:rsidR="00376F1E">
                        <w:rPr>
                          <w:sz w:val="16"/>
                          <w:szCs w:val="16"/>
                        </w:rPr>
                        <w:t>project</w:t>
                      </w:r>
                      <w:r w:rsidRPr="001E1F07">
                        <w:rPr>
                          <w:sz w:val="16"/>
                          <w:szCs w:val="16"/>
                        </w:rPr>
                        <w:t xml:space="preserve"> is on target, within budget</w:t>
                      </w:r>
                      <w:r w:rsidR="00376F1E">
                        <w:rPr>
                          <w:sz w:val="16"/>
                          <w:szCs w:val="16"/>
                        </w:rPr>
                        <w:t xml:space="preserve"> allocations</w:t>
                      </w:r>
                      <w:r w:rsidR="003863BC">
                        <w:rPr>
                          <w:sz w:val="16"/>
                          <w:szCs w:val="16"/>
                        </w:rPr>
                        <w:t xml:space="preserve"> </w:t>
                      </w:r>
                      <w:r w:rsidR="00376F1E">
                        <w:rPr>
                          <w:sz w:val="16"/>
                          <w:szCs w:val="16"/>
                        </w:rPr>
                        <w:t xml:space="preserve">- </w:t>
                      </w:r>
                      <w:r w:rsidRPr="001E1F07" w:rsidR="00376F1E">
                        <w:rPr>
                          <w:sz w:val="16"/>
                          <w:szCs w:val="16"/>
                        </w:rPr>
                        <w:t>timescales</w:t>
                      </w:r>
                      <w:r w:rsidRPr="001E1F07">
                        <w:rPr>
                          <w:sz w:val="16"/>
                          <w:szCs w:val="16"/>
                        </w:rPr>
                        <w:t xml:space="preserve"> and </w:t>
                      </w:r>
                      <w:r w:rsidR="00376F1E">
                        <w:rPr>
                          <w:sz w:val="16"/>
                          <w:szCs w:val="16"/>
                        </w:rPr>
                        <w:t xml:space="preserve">to an </w:t>
                      </w:r>
                      <w:r w:rsidRPr="001E1F07">
                        <w:rPr>
                          <w:sz w:val="16"/>
                          <w:szCs w:val="16"/>
                        </w:rPr>
                        <w:t>appropriate quality</w:t>
                      </w:r>
                      <w:r w:rsidR="00376F1E">
                        <w:rPr>
                          <w:sz w:val="16"/>
                          <w:szCs w:val="16"/>
                        </w:rPr>
                        <w:t xml:space="preserve"> standard</w:t>
                      </w:r>
                      <w:r w:rsidRPr="001E1F07">
                        <w:rPr>
                          <w:sz w:val="16"/>
                          <w:szCs w:val="16"/>
                        </w:rPr>
                        <w:t xml:space="preserve">.  </w:t>
                      </w:r>
                      <w:r w:rsidR="00376F1E">
                        <w:rPr>
                          <w:sz w:val="16"/>
                          <w:szCs w:val="16"/>
                        </w:rPr>
                        <w:t xml:space="preserve">Some risks have been identified (recorded on the risk register) but </w:t>
                      </w:r>
                      <w:r w:rsidRPr="001E1F07">
                        <w:rPr>
                          <w:sz w:val="16"/>
                          <w:szCs w:val="16"/>
                        </w:rPr>
                        <w:t>these are low and can be managed.</w:t>
                      </w:r>
                    </w:p>
                    <w:p w:rsidR="00FE7578" w:rsidRPr="001E1F07" w:rsidP="00BD7A64">
                      <w:pPr>
                        <w:jc w:val="both"/>
                        <w:rPr>
                          <w:sz w:val="16"/>
                          <w:szCs w:val="16"/>
                        </w:rPr>
                      </w:pPr>
                      <w:r w:rsidRPr="001E1F07">
                        <w:rPr>
                          <w:b/>
                          <w:color w:val="FFC000" w:themeColor="accent4"/>
                          <w:sz w:val="16"/>
                          <w:szCs w:val="16"/>
                        </w:rPr>
                        <w:t>Amber</w:t>
                      </w:r>
                      <w:r w:rsidRPr="001E1F07">
                        <w:rPr>
                          <w:sz w:val="16"/>
                          <w:szCs w:val="16"/>
                        </w:rPr>
                        <w:t xml:space="preserve"> – </w:t>
                      </w:r>
                      <w:r w:rsidR="00376F1E">
                        <w:rPr>
                          <w:sz w:val="16"/>
                          <w:szCs w:val="16"/>
                        </w:rPr>
                        <w:t>There are s</w:t>
                      </w:r>
                      <w:r w:rsidRPr="001E1F07">
                        <w:rPr>
                          <w:sz w:val="16"/>
                          <w:szCs w:val="16"/>
                        </w:rPr>
                        <w:t xml:space="preserve">ome issues that may affect programme, delivery, cost and/or quality but they are currently being </w:t>
                      </w:r>
                      <w:r w:rsidRPr="001E1F07" w:rsidR="001E1F07">
                        <w:rPr>
                          <w:sz w:val="16"/>
                          <w:szCs w:val="16"/>
                        </w:rPr>
                        <w:t>managed</w:t>
                      </w:r>
                      <w:r w:rsidRPr="001E1F07">
                        <w:rPr>
                          <w:sz w:val="16"/>
                          <w:szCs w:val="16"/>
                        </w:rPr>
                        <w:t xml:space="preserve"> and mitigation measures are in place</w:t>
                      </w:r>
                      <w:r w:rsidR="003863BC">
                        <w:rPr>
                          <w:sz w:val="16"/>
                          <w:szCs w:val="16"/>
                        </w:rPr>
                        <w:t xml:space="preserve"> - </w:t>
                      </w:r>
                      <w:r w:rsidRPr="001E1F07">
                        <w:rPr>
                          <w:sz w:val="16"/>
                          <w:szCs w:val="16"/>
                        </w:rPr>
                        <w:t xml:space="preserve"> Project will </w:t>
                      </w:r>
                      <w:r w:rsidR="00376F1E">
                        <w:rPr>
                          <w:sz w:val="16"/>
                          <w:szCs w:val="16"/>
                        </w:rPr>
                        <w:t xml:space="preserve">be </w:t>
                      </w:r>
                      <w:r w:rsidRPr="001E1F07">
                        <w:rPr>
                          <w:sz w:val="16"/>
                          <w:szCs w:val="16"/>
                        </w:rPr>
                        <w:t>deliver</w:t>
                      </w:r>
                      <w:r w:rsidR="003863BC">
                        <w:rPr>
                          <w:sz w:val="16"/>
                          <w:szCs w:val="16"/>
                        </w:rPr>
                        <w:t>ed</w:t>
                      </w:r>
                      <w:r w:rsidRPr="001E1F07">
                        <w:rPr>
                          <w:sz w:val="16"/>
                          <w:szCs w:val="16"/>
                        </w:rPr>
                        <w:t xml:space="preserve"> in budget</w:t>
                      </w:r>
                      <w:r w:rsidR="003863BC">
                        <w:rPr>
                          <w:sz w:val="16"/>
                          <w:szCs w:val="16"/>
                        </w:rPr>
                        <w:t xml:space="preserve"> - </w:t>
                      </w:r>
                      <w:r w:rsidRPr="001E1F07" w:rsidR="001E1F07">
                        <w:rPr>
                          <w:sz w:val="16"/>
                          <w:szCs w:val="16"/>
                        </w:rPr>
                        <w:t xml:space="preserve">  Programme manager </w:t>
                      </w:r>
                      <w:r w:rsidR="00376F1E">
                        <w:rPr>
                          <w:sz w:val="16"/>
                          <w:szCs w:val="16"/>
                        </w:rPr>
                        <w:t>is satisfied that key s</w:t>
                      </w:r>
                      <w:r w:rsidRPr="001E1F07" w:rsidR="001E1F07">
                        <w:rPr>
                          <w:sz w:val="16"/>
                          <w:szCs w:val="16"/>
                        </w:rPr>
                        <w:t xml:space="preserve">takeholders </w:t>
                      </w:r>
                      <w:r w:rsidR="00376F1E">
                        <w:rPr>
                          <w:sz w:val="16"/>
                          <w:szCs w:val="16"/>
                        </w:rPr>
                        <w:t>are aware of delay.  PM has accepted that</w:t>
                      </w:r>
                      <w:r w:rsidRPr="001E1F07" w:rsidR="001E1F07">
                        <w:rPr>
                          <w:sz w:val="16"/>
                          <w:szCs w:val="16"/>
                        </w:rPr>
                        <w:t xml:space="preserve"> political/logistical impact will need to be managed. Mitigation measures being implemented.</w:t>
                      </w:r>
                    </w:p>
                    <w:p w:rsidR="00FE7578" w:rsidRPr="001E1F07" w:rsidP="00BD7A64">
                      <w:pPr>
                        <w:jc w:val="both"/>
                        <w:rPr>
                          <w:sz w:val="16"/>
                          <w:szCs w:val="16"/>
                        </w:rPr>
                      </w:pPr>
                      <w:r w:rsidRPr="001E1F07">
                        <w:rPr>
                          <w:b/>
                          <w:color w:val="FF0000"/>
                          <w:sz w:val="16"/>
                          <w:szCs w:val="16"/>
                        </w:rPr>
                        <w:t xml:space="preserve">Red </w:t>
                      </w:r>
                      <w:r w:rsidRPr="001E1F07">
                        <w:rPr>
                          <w:sz w:val="16"/>
                          <w:szCs w:val="16"/>
                        </w:rPr>
                        <w:t>– Issues have arisen but at this point appropriate mitigation measures have not been agreed or implemented.  Project delivery timescales hav</w:t>
                      </w:r>
                      <w:r w:rsidR="001E1F07">
                        <w:rPr>
                          <w:sz w:val="16"/>
                          <w:szCs w:val="16"/>
                        </w:rPr>
                        <w:t>e</w:t>
                      </w:r>
                      <w:r w:rsidRPr="001E1F07">
                        <w:rPr>
                          <w:sz w:val="16"/>
                          <w:szCs w:val="16"/>
                        </w:rPr>
                        <w:t xml:space="preserve"> slipped and financial forecasts indicates </w:t>
                      </w:r>
                      <w:r w:rsidRPr="001E1F07" w:rsidR="00376F1E">
                        <w:rPr>
                          <w:sz w:val="16"/>
                          <w:szCs w:val="16"/>
                        </w:rPr>
                        <w:t>overspend</w:t>
                      </w:r>
                      <w:r w:rsidR="00376F1E">
                        <w:rPr>
                          <w:sz w:val="16"/>
                          <w:szCs w:val="16"/>
                        </w:rPr>
                        <w:t>.</w:t>
                      </w:r>
                      <w:r w:rsidRPr="001E1F07">
                        <w:rPr>
                          <w:sz w:val="16"/>
                          <w:szCs w:val="16"/>
                        </w:rPr>
                        <w:t xml:space="preserve">  Programme manager/stakeholders</w:t>
                      </w:r>
                      <w:r w:rsidR="00376F1E">
                        <w:rPr>
                          <w:sz w:val="16"/>
                          <w:szCs w:val="16"/>
                        </w:rPr>
                        <w:t xml:space="preserve"> are not yet aware of delay or have not</w:t>
                      </w:r>
                      <w:r w:rsidRPr="001E1F07">
                        <w:rPr>
                          <w:sz w:val="16"/>
                          <w:szCs w:val="16"/>
                        </w:rPr>
                        <w:t xml:space="preserve"> accepted that the political/logistical impact on project</w:t>
                      </w:r>
                      <w:r w:rsidRPr="001E1F07" w:rsidR="001E1F07">
                        <w:rPr>
                          <w:sz w:val="16"/>
                          <w:szCs w:val="16"/>
                        </w:rPr>
                        <w:t xml:space="preserve"> delivery will need to be managed.  Mitigation </w:t>
                      </w:r>
                      <w:r w:rsidR="00376F1E">
                        <w:rPr>
                          <w:sz w:val="16"/>
                          <w:szCs w:val="16"/>
                        </w:rPr>
                        <w:t xml:space="preserve">measures have not yet </w:t>
                      </w:r>
                      <w:r w:rsidRPr="001E1F07" w:rsidR="001E1F07">
                        <w:rPr>
                          <w:sz w:val="16"/>
                          <w:szCs w:val="16"/>
                        </w:rPr>
                        <w:t>been implemented.</w:t>
                      </w:r>
                      <w:r w:rsidR="00376F1E">
                        <w:rPr>
                          <w:sz w:val="16"/>
                          <w:szCs w:val="16"/>
                        </w:rPr>
                        <w:t xml:space="preserve"> When agreed they should be outlined in issues log with the appropriate issue owner.</w:t>
                      </w:r>
                    </w:p>
                  </w:txbxContent>
                </v:textbox>
              </v:shape>
            </w:pict>
          </mc:Fallback>
        </mc:AlternateContent>
      </w:r>
      <w:r>
        <w:rPr>
          <w:noProof/>
          <w:lang w:eastAsia="en-GB"/>
        </w:rPr>
        <mc:AlternateContent>
          <mc:Choice Requires="wps">
            <w:drawing>
              <wp:anchor distT="0" distB="0" distL="114300" distR="114300" simplePos="0" relativeHeight="251673600" behindDoc="0" locked="0" layoutInCell="1" allowOverlap="1">
                <wp:simplePos x="0" y="0"/>
                <wp:positionH relativeFrom="column">
                  <wp:posOffset>11177220</wp:posOffset>
                </wp:positionH>
                <wp:positionV relativeFrom="paragraph">
                  <wp:posOffset>-333354</wp:posOffset>
                </wp:positionV>
                <wp:extent cx="2795684" cy="328295"/>
                <wp:effectExtent l="0" t="0" r="24130" b="14605"/>
                <wp:wrapNone/>
                <wp:docPr id="6" name="Text Box 6"/>
                <wp:cNvGraphicFramePr/>
                <a:graphic xmlns:a="http://schemas.openxmlformats.org/drawingml/2006/main">
                  <a:graphicData uri="http://schemas.microsoft.com/office/word/2010/wordprocessingShape">
                    <wps:wsp>
                      <wps:cNvSpPr txBox="1"/>
                      <wps:spPr>
                        <a:xfrm>
                          <a:off x="0" y="0"/>
                          <a:ext cx="2795684" cy="3282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1FCC" w:rsidRPr="00EC170C" w:rsidRDefault="001116FF" w:rsidP="00EC170C">
                            <w:pPr>
                              <w:jc w:val="center"/>
                              <w:rPr>
                                <w:b/>
                                <w:sz w:val="32"/>
                                <w:szCs w:val="32"/>
                              </w:rPr>
                            </w:pPr>
                            <w:r>
                              <w:rPr>
                                <w:b/>
                                <w:sz w:val="32"/>
                                <w:szCs w:val="32"/>
                              </w:rPr>
                              <w:t xml:space="preserve">Appendix </w:t>
                            </w:r>
                            <w:r>
                              <w:rPr>
                                <w:b/>
                                <w:sz w:val="32"/>
                                <w:szCs w:val="32"/>
                              </w:rPr>
                              <w:t>'A'</w:t>
                            </w:r>
                            <w:bookmarkStart w:id="0" w:name="_GoBack"/>
                            <w:bookmarkEnd w:id="0"/>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1" type="#_x0000_t202" style="position:absolute;margin-left:880.1pt;margin-top:-26.25pt;width:220.15pt;height:25.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" fillcolor="white [3201]" strokeweight=".5pt">
                <v:textbox>
                  <w:txbxContent>
                    <w:p w:rsidR="00311FCC" w:rsidRPr="00EC170C" w:rsidRDefault="001116FF" w:rsidP="00EC170C">
                      <w:pPr>
                        <w:jc w:val="center"/>
                        <w:rPr>
                          <w:b/>
                          <w:sz w:val="32"/>
                          <w:szCs w:val="32"/>
                        </w:rPr>
                      </w:pPr>
                      <w:r>
                        <w:rPr>
                          <w:b/>
                          <w:sz w:val="32"/>
                          <w:szCs w:val="32"/>
                        </w:rPr>
                        <w:t xml:space="preserve">Appendix </w:t>
                      </w:r>
                      <w:r>
                        <w:rPr>
                          <w:b/>
                          <w:sz w:val="32"/>
                          <w:szCs w:val="32"/>
                        </w:rPr>
                        <w:t>'A'</w:t>
                      </w:r>
                      <w:bookmarkStart w:id="1" w:name="_GoBack"/>
                      <w:bookmarkEnd w:id="1"/>
                    </w:p>
                  </w:txbxContent>
                </v:textbox>
              </v:shape>
            </w:pict>
          </mc:Fallback>
        </mc:AlternateContent>
      </w:r>
      <w:r>
        <w:rPr>
          <w:noProof/>
          <w:lang w:eastAsia="en-GB"/>
        </w:rPr>
        <w:drawing>
          <wp:anchor distT="0" distB="0" distL="114300" distR="114300" simplePos="0" relativeHeight="251666432" behindDoc="1" locked="0" layoutInCell="1" allowOverlap="1">
            <wp:simplePos x="0" y="0"/>
            <wp:positionH relativeFrom="page">
              <wp:posOffset>11290835</wp:posOffset>
            </wp:positionH>
            <wp:positionV relativeFrom="paragraph">
              <wp:posOffset>35339</wp:posOffset>
            </wp:positionV>
            <wp:extent cx="3329940" cy="853882"/>
            <wp:effectExtent l="0" t="0" r="3810" b="3810"/>
            <wp:wrapTight wrapText="bothSides">
              <wp:wrapPolygon edited="0">
                <wp:start x="0" y="0"/>
                <wp:lineTo x="0" y="21214"/>
                <wp:lineTo x="21501" y="21214"/>
                <wp:lineTo x="21501" y="0"/>
                <wp:lineTo x="0" y="0"/>
              </wp:wrapPolygon>
            </wp:wrapTight>
            <wp:docPr id="2" name="Picture 2" descr="\\psf\Home\Desktop\C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0744407" name="Picture 1" descr="\\psf\Home\Desktop\CD logo.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6099" b="14773"/>
                    <a:stretch>
                      <a:fillRect/>
                    </a:stretch>
                  </pic:blipFill>
                  <pic:spPr bwMode="auto">
                    <a:xfrm>
                      <a:off x="0" y="0"/>
                      <a:ext cx="3329940" cy="85388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9926432</wp:posOffset>
                </wp:positionH>
                <wp:positionV relativeFrom="paragraph">
                  <wp:posOffset>971102</wp:posOffset>
                </wp:positionV>
                <wp:extent cx="4178935" cy="8810513"/>
                <wp:effectExtent l="0" t="0" r="12065" b="10160"/>
                <wp:wrapNone/>
                <wp:docPr id="3" name="Rounded Rectangle 3"/>
                <wp:cNvGraphicFramePr/>
                <a:graphic xmlns:a="http://schemas.openxmlformats.org/drawingml/2006/main">
                  <a:graphicData uri="http://schemas.microsoft.com/office/word/2010/wordprocessingShape">
                    <wps:wsp>
                      <wps:cNvSpPr/>
                      <wps:spPr>
                        <a:xfrm>
                          <a:off x="0" y="0"/>
                          <a:ext cx="4178935" cy="8810513"/>
                        </a:xfrm>
                        <a:prstGeom prst="roundRect">
                          <a:avLst>
                            <a:gd name="adj" fmla="val 904"/>
                          </a:avLst>
                        </a:prstGeom>
                        <a:solidFill>
                          <a:sysClr val="window" lastClr="FFFFFF"/>
                        </a:solidFill>
                        <a:ln w="12700">
                          <a:solidFill>
                            <a:srgbClr val="5B9BD5"/>
                          </a:solidFill>
                          <a:miter lim="800000"/>
                        </a:ln>
                        <a:effectLst/>
                      </wps:spPr>
                      <wps:txbx>
                        <w:txbxContent>
                          <w:p w:rsidR="00213DBE" w:rsidRPr="00BF4A10" w:rsidRDefault="00213DBE" w:rsidP="00213DBE">
                            <w:pPr>
                              <w:jc w:val="both"/>
                              <w:rPr>
                                <w:rFonts w:cs="Arial"/>
                                <w:sz w:val="18"/>
                                <w:szCs w:val="18"/>
                              </w:rPr>
                            </w:pPr>
                            <w:proofErr w:type="spellStart"/>
                            <w:r w:rsidRPr="003C542A">
                              <w:rPr>
                                <w:rFonts w:cs="Arial"/>
                                <w:b/>
                                <w:shd w:val="clear" w:color="auto" w:fill="C5E0B3" w:themeFill="accent6" w:themeFillTint="66"/>
                              </w:rPr>
                              <w:t>Fishergate</w:t>
                            </w:r>
                            <w:proofErr w:type="spellEnd"/>
                            <w:r w:rsidRPr="003C542A">
                              <w:rPr>
                                <w:rFonts w:cs="Arial"/>
                                <w:b/>
                                <w:shd w:val="clear" w:color="auto" w:fill="C5E0B3" w:themeFill="accent6" w:themeFillTint="66"/>
                              </w:rPr>
                              <w:t xml:space="preserve"> Phase 3 (including Western apron)</w:t>
                            </w:r>
                            <w:r w:rsidRPr="0004148C">
                              <w:rPr>
                                <w:rFonts w:cs="Arial"/>
                                <w:sz w:val="18"/>
                                <w:szCs w:val="18"/>
                              </w:rPr>
                              <w:t xml:space="preserve"> </w:t>
                            </w:r>
                            <w:r w:rsidRPr="00487682">
                              <w:rPr>
                                <w:rFonts w:cs="Arial"/>
                                <w:sz w:val="18"/>
                                <w:szCs w:val="18"/>
                              </w:rPr>
                              <w:t xml:space="preserve">Design of Western Apron </w:t>
                            </w:r>
                            <w:r>
                              <w:rPr>
                                <w:rFonts w:cs="Arial"/>
                                <w:sz w:val="18"/>
                                <w:szCs w:val="18"/>
                              </w:rPr>
                              <w:t xml:space="preserve">is </w:t>
                            </w:r>
                            <w:r w:rsidRPr="00487682">
                              <w:rPr>
                                <w:rFonts w:cs="Arial"/>
                                <w:sz w:val="18"/>
                                <w:szCs w:val="18"/>
                              </w:rPr>
                              <w:t xml:space="preserve">largely finalised and planning permission/listed building consent applications submitted in December 2018. Subject to permission being granted the contractors are aiming to start on site by Q1 Yr6 at the latest, and are exploring whether in fact this can be brought forward.  Discussions have also taken place with Highway Operations team on how to phase their work on </w:t>
                            </w:r>
                            <w:proofErr w:type="spellStart"/>
                            <w:r w:rsidRPr="00487682">
                              <w:rPr>
                                <w:rFonts w:cs="Arial"/>
                                <w:sz w:val="18"/>
                                <w:szCs w:val="18"/>
                              </w:rPr>
                              <w:t>Tithebarn</w:t>
                            </w:r>
                            <w:proofErr w:type="spellEnd"/>
                            <w:r w:rsidRPr="00487682">
                              <w:rPr>
                                <w:rFonts w:cs="Arial"/>
                                <w:sz w:val="18"/>
                                <w:szCs w:val="18"/>
                              </w:rPr>
                              <w:t xml:space="preserve"> Street in order to avoid conflict between the two sites and the traffic management requirements. On that basis, work on </w:t>
                            </w:r>
                            <w:proofErr w:type="spellStart"/>
                            <w:r w:rsidRPr="00487682">
                              <w:rPr>
                                <w:rFonts w:cs="Arial"/>
                                <w:sz w:val="18"/>
                                <w:szCs w:val="18"/>
                              </w:rPr>
                              <w:t>Tithebarn</w:t>
                            </w:r>
                            <w:proofErr w:type="spellEnd"/>
                            <w:r w:rsidRPr="00487682">
                              <w:rPr>
                                <w:rFonts w:cs="Arial"/>
                                <w:sz w:val="18"/>
                                <w:szCs w:val="18"/>
                              </w:rPr>
                              <w:t xml:space="preserve"> Street should also commence in Q1 </w:t>
                            </w:r>
                            <w:proofErr w:type="spellStart"/>
                            <w:r w:rsidRPr="00487682">
                              <w:rPr>
                                <w:rFonts w:cs="Arial"/>
                                <w:sz w:val="18"/>
                                <w:szCs w:val="18"/>
                              </w:rPr>
                              <w:t>Yr</w:t>
                            </w:r>
                            <w:proofErr w:type="spellEnd"/>
                            <w:r w:rsidRPr="00487682">
                              <w:rPr>
                                <w:rFonts w:cs="Arial"/>
                                <w:sz w:val="18"/>
                                <w:szCs w:val="18"/>
                              </w:rPr>
                              <w:t xml:space="preserve"> 6 (and is expected to take around 2-3 months). A Change Request will be submitted to the Growth Deal Team this month in order to gain acceptance of the revised timescales, as they are the major funder.</w:t>
                            </w:r>
                          </w:p>
                          <w:p w:rsidR="00BF4A10" w:rsidRPr="00D66660" w:rsidRDefault="004A0C8B" w:rsidP="00BD7A64">
                            <w:pPr>
                              <w:jc w:val="both"/>
                              <w:rPr>
                                <w:rFonts w:cs="Arial"/>
                                <w:sz w:val="18"/>
                                <w:szCs w:val="18"/>
                              </w:rPr>
                            </w:pPr>
                            <w:r w:rsidRPr="001E61A1">
                              <w:rPr>
                                <w:b/>
                                <w:shd w:val="clear" w:color="auto" w:fill="C5E0B3" w:themeFill="accent6" w:themeFillTint="66"/>
                              </w:rPr>
                              <w:t>Broughton/</w:t>
                            </w:r>
                            <w:proofErr w:type="spellStart"/>
                            <w:r w:rsidRPr="001E61A1">
                              <w:rPr>
                                <w:b/>
                                <w:shd w:val="clear" w:color="auto" w:fill="C5E0B3" w:themeFill="accent6" w:themeFillTint="66"/>
                              </w:rPr>
                              <w:t>Fulwood</w:t>
                            </w:r>
                            <w:proofErr w:type="spellEnd"/>
                            <w:r w:rsidRPr="001E61A1">
                              <w:rPr>
                                <w:b/>
                                <w:shd w:val="clear" w:color="auto" w:fill="C5E0B3" w:themeFill="accent6" w:themeFillTint="66"/>
                              </w:rPr>
                              <w:t xml:space="preserve"> (corridor north of M55)</w:t>
                            </w:r>
                            <w:r w:rsidRPr="001E61A1">
                              <w:rPr>
                                <w:b/>
                                <w:sz w:val="18"/>
                                <w:szCs w:val="18"/>
                              </w:rPr>
                              <w:t xml:space="preserve"> </w:t>
                            </w:r>
                          </w:p>
                          <w:p w:rsidR="00CC4DD7" w:rsidRPr="00BF4A10" w:rsidRDefault="004A0C8B" w:rsidP="00BD7A64">
                            <w:pPr>
                              <w:jc w:val="both"/>
                              <w:rPr>
                                <w:sz w:val="18"/>
                                <w:szCs w:val="18"/>
                              </w:rPr>
                            </w:pPr>
                            <w:r>
                              <w:rPr>
                                <w:sz w:val="18"/>
                                <w:szCs w:val="18"/>
                              </w:rPr>
                              <w:t xml:space="preserve">Work is continuing to schedule with completion on track for July 2019 as programmed.  This quarter saw </w:t>
                            </w:r>
                            <w:r w:rsidRPr="000F1C53">
                              <w:rPr>
                                <w:sz w:val="18"/>
                                <w:szCs w:val="18"/>
                              </w:rPr>
                              <w:t xml:space="preserve">completion of verge and cycle track works at the north and south ends of the job. Centenary event for James Towers VC action and Remembrance Sunday events fitted into works delivery programme with negligible impact, both events generated good local feedback. Works neatly demobilised before Christmas, traffic management effectively temporarily removed from network.  </w:t>
                            </w:r>
                            <w:r>
                              <w:rPr>
                                <w:sz w:val="18"/>
                                <w:szCs w:val="18"/>
                              </w:rPr>
                              <w:t xml:space="preserve"> </w:t>
                            </w:r>
                            <w:r w:rsidRPr="000F1C53">
                              <w:rPr>
                                <w:sz w:val="18"/>
                                <w:szCs w:val="18"/>
                              </w:rPr>
                              <w:t>Ongoing communications with residents, businesses, NW Ambulance Service and other stakeholders around forthcoming work and temporary road closures, including press releases where necessary. Regular LCC &amp; City Deal twitter feed updates on progress ongoing.</w:t>
                            </w:r>
                          </w:p>
                          <w:p w:rsidR="00AD29F3" w:rsidRDefault="004A0C8B" w:rsidP="00BD7A64">
                            <w:pPr>
                              <w:jc w:val="both"/>
                              <w:rPr>
                                <w:rFonts w:cs="Arial"/>
                                <w:b/>
                                <w:color w:val="70AD47" w:themeColor="accent6"/>
                              </w:rPr>
                            </w:pPr>
                            <w:r w:rsidRPr="001E61A1">
                              <w:rPr>
                                <w:rFonts w:cs="Arial"/>
                                <w:b/>
                                <w:shd w:val="clear" w:color="auto" w:fill="C5E0B3" w:themeFill="accent6" w:themeFillTint="66"/>
                              </w:rPr>
                              <w:t>Penwortham Bypass</w:t>
                            </w:r>
                            <w:r w:rsidRPr="005E10C0">
                              <w:rPr>
                                <w:rFonts w:cs="Arial"/>
                                <w:b/>
                                <w:color w:val="70AD47" w:themeColor="accent6"/>
                              </w:rPr>
                              <w:t xml:space="preserve"> </w:t>
                            </w:r>
                          </w:p>
                          <w:p w:rsidR="00D66660" w:rsidRPr="00D66660" w:rsidRDefault="004A0C8B" w:rsidP="00BD7A64">
                            <w:pPr>
                              <w:jc w:val="both"/>
                              <w:rPr>
                                <w:rFonts w:cs="Arial"/>
                                <w:sz w:val="18"/>
                                <w:szCs w:val="18"/>
                              </w:rPr>
                            </w:pPr>
                            <w:r>
                              <w:rPr>
                                <w:rFonts w:cs="Arial"/>
                                <w:sz w:val="18"/>
                                <w:szCs w:val="18"/>
                              </w:rPr>
                              <w:t>Good progress on this scheme.  Work is in two phases, the first being the establishment of the school playing fields and construction to the point.  Phase 2 commencing once the fields are playable.  This is expected to commence in summer 2019.  Completion on programme for early 2020.</w:t>
                            </w:r>
                          </w:p>
                          <w:p w:rsidR="00377C4A" w:rsidRPr="00217254" w:rsidRDefault="004A0C8B" w:rsidP="00BD7A64">
                            <w:pPr>
                              <w:spacing w:after="0" w:line="240" w:lineRule="auto"/>
                              <w:jc w:val="both"/>
                              <w:rPr>
                                <w:b/>
                                <w:sz w:val="18"/>
                                <w:szCs w:val="18"/>
                              </w:rPr>
                            </w:pPr>
                            <w:r w:rsidRPr="001E61A1">
                              <w:rPr>
                                <w:b/>
                                <w:shd w:val="clear" w:color="auto" w:fill="C5E0B3" w:themeFill="accent6" w:themeFillTint="66"/>
                              </w:rPr>
                              <w:t>Hutton/Higher Penwortham/City Centre corridor</w:t>
                            </w:r>
                            <w:r w:rsidRPr="001E61A1">
                              <w:rPr>
                                <w:b/>
                              </w:rPr>
                              <w:t xml:space="preserve"> </w:t>
                            </w:r>
                          </w:p>
                          <w:p w:rsidR="000F1C53" w:rsidRPr="00217254" w:rsidRDefault="004A0C8B" w:rsidP="00BD7A64">
                            <w:pPr>
                              <w:spacing w:after="0" w:line="240" w:lineRule="auto"/>
                              <w:jc w:val="both"/>
                              <w:rPr>
                                <w:sz w:val="18"/>
                                <w:szCs w:val="18"/>
                              </w:rPr>
                            </w:pPr>
                            <w:r w:rsidRPr="00217254">
                              <w:rPr>
                                <w:sz w:val="18"/>
                                <w:szCs w:val="18"/>
                              </w:rPr>
                              <w:t>There are two elements of work associated with this scheme.  The first is the works associated with Penwortham bypass planning permission and associated with traffic calming and measures to encourage road users onto the bypass.  Concept designs for the Penwortham Triangle which is the starting point of the scheme will be considered by IDSG in March and a planning application submitted following this.   Consultation on the wider corridor works took place in October and a report of findings is being considered.</w:t>
                            </w:r>
                          </w:p>
                          <w:p w:rsidR="00BF4A10" w:rsidRPr="00BF4A10" w:rsidRDefault="004A0C8B" w:rsidP="00BD7A64">
                            <w:pPr>
                              <w:jc w:val="both"/>
                              <w:rPr>
                                <w:rFonts w:cs="Arial"/>
                                <w:sz w:val="18"/>
                                <w:szCs w:val="18"/>
                              </w:rPr>
                            </w:pPr>
                            <w:r w:rsidRPr="001E61A1">
                              <w:rPr>
                                <w:b/>
                                <w:shd w:val="clear" w:color="auto" w:fill="C5E0B3" w:themeFill="accent6" w:themeFillTint="66"/>
                              </w:rPr>
                              <w:t>Grimsargh Green</w:t>
                            </w:r>
                            <w:r w:rsidRPr="001E61A1">
                              <w:rPr>
                                <w:shd w:val="clear" w:color="auto" w:fill="C5E0B3" w:themeFill="accent6" w:themeFillTint="66"/>
                              </w:rPr>
                              <w:t xml:space="preserve"> </w:t>
                            </w:r>
                            <w:r>
                              <w:rPr>
                                <w:shd w:val="clear" w:color="auto" w:fill="C5E0B3" w:themeFill="accent6" w:themeFillTint="66"/>
                              </w:rPr>
                              <w:t xml:space="preserve"> </w:t>
                            </w:r>
                            <w:r>
                              <w:rPr>
                                <w:sz w:val="18"/>
                                <w:szCs w:val="18"/>
                              </w:rPr>
                              <w:t xml:space="preserve"> this scheme is expected to be completed by the end of March 2019, however this remains weather dependent.</w:t>
                            </w:r>
                          </w:p>
                          <w:p w:rsidR="00BF4A10" w:rsidRPr="00BF4A10" w:rsidRDefault="004A0C8B" w:rsidP="00BD7A64">
                            <w:pPr>
                              <w:jc w:val="both"/>
                              <w:rPr>
                                <w:rFonts w:cs="Arial"/>
                                <w:sz w:val="18"/>
                                <w:szCs w:val="18"/>
                              </w:rPr>
                            </w:pPr>
                            <w:r w:rsidRPr="00890096">
                              <w:rPr>
                                <w:b/>
                                <w:shd w:val="clear" w:color="auto" w:fill="A8D08D" w:themeFill="accent6" w:themeFillTint="99"/>
                              </w:rPr>
                              <w:t>Cottam Parkway</w:t>
                            </w:r>
                            <w:r w:rsidRPr="00BF4A10">
                              <w:rPr>
                                <w:b/>
                                <w:sz w:val="18"/>
                                <w:szCs w:val="18"/>
                              </w:rPr>
                              <w:t xml:space="preserve"> </w:t>
                            </w:r>
                            <w:r>
                              <w:rPr>
                                <w:b/>
                                <w:sz w:val="18"/>
                                <w:szCs w:val="18"/>
                              </w:rPr>
                              <w:t xml:space="preserve">  </w:t>
                            </w:r>
                            <w:r w:rsidRPr="003B207A">
                              <w:rPr>
                                <w:sz w:val="18"/>
                                <w:szCs w:val="18"/>
                              </w:rPr>
                              <w:t xml:space="preserve"> </w:t>
                            </w:r>
                            <w:r>
                              <w:rPr>
                                <w:sz w:val="18"/>
                                <w:szCs w:val="18"/>
                              </w:rPr>
                              <w:t xml:space="preserve">preparation of the </w:t>
                            </w:r>
                            <w:r w:rsidRPr="003B207A">
                              <w:rPr>
                                <w:sz w:val="18"/>
                                <w:szCs w:val="18"/>
                              </w:rPr>
                              <w:t xml:space="preserve">Grip 3 business case </w:t>
                            </w:r>
                            <w:r>
                              <w:rPr>
                                <w:sz w:val="18"/>
                                <w:szCs w:val="18"/>
                              </w:rPr>
                              <w:t>has been received and is being considered by officers.</w:t>
                            </w:r>
                          </w:p>
                          <w:p w:rsidR="00BF4A10" w:rsidRPr="00BF4A10" w:rsidRDefault="004A0C8B" w:rsidP="00BD7A64">
                            <w:pPr>
                              <w:jc w:val="both"/>
                              <w:rPr>
                                <w:rFonts w:cs="Arial"/>
                                <w:sz w:val="18"/>
                                <w:szCs w:val="18"/>
                              </w:rPr>
                            </w:pPr>
                            <w:r w:rsidRPr="001E61A1">
                              <w:rPr>
                                <w:b/>
                                <w:shd w:val="clear" w:color="auto" w:fill="C5E0B3" w:themeFill="accent6" w:themeFillTint="66"/>
                              </w:rPr>
                              <w:t>Expanded Cities cultural development programme</w:t>
                            </w:r>
                            <w:r>
                              <w:rPr>
                                <w:rFonts w:cs="Arial"/>
                                <w:sz w:val="18"/>
                                <w:szCs w:val="18"/>
                              </w:rPr>
                              <w:t xml:space="preserve">   A range of activities and research has taken place as part of this scheme including work with local communities, and research is being undertaken as part of this project for naming the area around Bartle.  </w:t>
                            </w:r>
                          </w:p>
                          <w:p w:rsidR="0028068D" w:rsidRDefault="004A0C8B" w:rsidP="00BD7A64">
                            <w:pPr>
                              <w:jc w:val="both"/>
                              <w:rPr>
                                <w:sz w:val="18"/>
                                <w:szCs w:val="18"/>
                              </w:rPr>
                            </w:pPr>
                            <w:r w:rsidRPr="001E61A1">
                              <w:rPr>
                                <w:b/>
                                <w:shd w:val="clear" w:color="auto" w:fill="C5E0B3" w:themeFill="accent6" w:themeFillTint="66"/>
                              </w:rPr>
                              <w:t>East Cliff Cycle Link and Bridge</w:t>
                            </w:r>
                            <w:r w:rsidRPr="00BF4A10">
                              <w:rPr>
                                <w:b/>
                              </w:rPr>
                              <w:t xml:space="preserve"> </w:t>
                            </w:r>
                            <w:r>
                              <w:rPr>
                                <w:b/>
                              </w:rPr>
                              <w:t xml:space="preserve">  </w:t>
                            </w:r>
                            <w:r w:rsidRPr="002C46DD">
                              <w:rPr>
                                <w:b/>
                                <w:sz w:val="18"/>
                                <w:szCs w:val="18"/>
                              </w:rPr>
                              <w:t xml:space="preserve"> </w:t>
                            </w:r>
                            <w:r w:rsidRPr="002C46DD">
                              <w:rPr>
                                <w:sz w:val="18"/>
                                <w:szCs w:val="18"/>
                              </w:rPr>
                              <w:t xml:space="preserve">the </w:t>
                            </w:r>
                            <w:r>
                              <w:rPr>
                                <w:sz w:val="18"/>
                                <w:szCs w:val="18"/>
                              </w:rPr>
                              <w:t xml:space="preserve">city deal contribution towards the bridge element of this scheme was approved by the Executive in 2015 - this project will now focus on the upgrade of the </w:t>
                            </w:r>
                            <w:r w:rsidRPr="002C46DD">
                              <w:rPr>
                                <w:sz w:val="18"/>
                                <w:szCs w:val="18"/>
                              </w:rPr>
                              <w:t xml:space="preserve">cycle link </w:t>
                            </w:r>
                            <w:r>
                              <w:rPr>
                                <w:sz w:val="18"/>
                                <w:szCs w:val="18"/>
                              </w:rPr>
                              <w:t>under the bridge that will connect Avenham Park with the City Centre.  A detailed project proposal is currently being developed that will include funding proposals and delivery milestones.</w:t>
                            </w:r>
                          </w:p>
                          <w:p w:rsidR="003B207A" w:rsidRPr="00BF4A10" w:rsidRDefault="001116FF" w:rsidP="00BD7A64">
                            <w:pPr>
                              <w:jc w:val="both"/>
                              <w:rPr>
                                <w:rFonts w:cs="Arial"/>
                                <w:sz w:val="18"/>
                                <w:szCs w:val="18"/>
                              </w:rPr>
                            </w:pPr>
                          </w:p>
                          <w:p w:rsidR="0008095C" w:rsidRPr="00BF4A10" w:rsidRDefault="001116FF" w:rsidP="00BD7A64">
                            <w:pPr>
                              <w:jc w:val="both"/>
                              <w:rPr>
                                <w:sz w:val="18"/>
                                <w:szCs w:val="18"/>
                              </w:rPr>
                            </w:pPr>
                          </w:p>
                          <w:p w:rsidR="003863BC" w:rsidRDefault="001116FF" w:rsidP="00BD7A64">
                            <w:pPr>
                              <w:jc w:val="both"/>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Rounded Rectangle 3" o:spid="_x0000_s1032" style="position:absolute;margin-left:781.6pt;margin-top:76.45pt;width:329.05pt;height:69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" fillcolor="window" strokecolor="#5b9bd5" strokeweight="1pt">
                <v:stroke joinstyle="miter"/>
                <v:textbox>
                  <w:txbxContent>
                    <w:p w:rsidR="00213DBE" w:rsidRPr="00BF4A10" w:rsidRDefault="00213DBE" w:rsidP="00213DBE">
                      <w:pPr>
                        <w:jc w:val="both"/>
                        <w:rPr>
                          <w:rFonts w:cs="Arial"/>
                          <w:sz w:val="18"/>
                          <w:szCs w:val="18"/>
                        </w:rPr>
                      </w:pPr>
                      <w:proofErr w:type="spellStart"/>
                      <w:r w:rsidRPr="003C542A">
                        <w:rPr>
                          <w:rFonts w:cs="Arial"/>
                          <w:b/>
                          <w:shd w:val="clear" w:color="auto" w:fill="C5E0B3" w:themeFill="accent6" w:themeFillTint="66"/>
                        </w:rPr>
                        <w:t>Fishergate</w:t>
                      </w:r>
                      <w:proofErr w:type="spellEnd"/>
                      <w:r w:rsidRPr="003C542A">
                        <w:rPr>
                          <w:rFonts w:cs="Arial"/>
                          <w:b/>
                          <w:shd w:val="clear" w:color="auto" w:fill="C5E0B3" w:themeFill="accent6" w:themeFillTint="66"/>
                        </w:rPr>
                        <w:t xml:space="preserve"> Phase 3 (including Western apron)</w:t>
                      </w:r>
                      <w:r w:rsidRPr="0004148C">
                        <w:rPr>
                          <w:rFonts w:cs="Arial"/>
                          <w:sz w:val="18"/>
                          <w:szCs w:val="18"/>
                        </w:rPr>
                        <w:t xml:space="preserve"> </w:t>
                      </w:r>
                      <w:r w:rsidRPr="00487682">
                        <w:rPr>
                          <w:rFonts w:cs="Arial"/>
                          <w:sz w:val="18"/>
                          <w:szCs w:val="18"/>
                        </w:rPr>
                        <w:t xml:space="preserve">Design of Western Apron </w:t>
                      </w:r>
                      <w:r>
                        <w:rPr>
                          <w:rFonts w:cs="Arial"/>
                          <w:sz w:val="18"/>
                          <w:szCs w:val="18"/>
                        </w:rPr>
                        <w:t xml:space="preserve">is </w:t>
                      </w:r>
                      <w:r w:rsidRPr="00487682">
                        <w:rPr>
                          <w:rFonts w:cs="Arial"/>
                          <w:sz w:val="18"/>
                          <w:szCs w:val="18"/>
                        </w:rPr>
                        <w:t xml:space="preserve">largely finalised and planning permission/listed building consent applications submitted in December 2018. Subject to permission being granted the contractors are aiming to start on site by Q1 Yr6 at the latest, and are exploring whether in fact this can be brought forward.  Discussions have also taken place with Highway Operations team on how to phase their work on </w:t>
                      </w:r>
                      <w:proofErr w:type="spellStart"/>
                      <w:r w:rsidRPr="00487682">
                        <w:rPr>
                          <w:rFonts w:cs="Arial"/>
                          <w:sz w:val="18"/>
                          <w:szCs w:val="18"/>
                        </w:rPr>
                        <w:t>Tithebarn</w:t>
                      </w:r>
                      <w:proofErr w:type="spellEnd"/>
                      <w:r w:rsidRPr="00487682">
                        <w:rPr>
                          <w:rFonts w:cs="Arial"/>
                          <w:sz w:val="18"/>
                          <w:szCs w:val="18"/>
                        </w:rPr>
                        <w:t xml:space="preserve"> Street in order to avoid conflict between the two sites and the traffic management requirements. On that basis, work on </w:t>
                      </w:r>
                      <w:proofErr w:type="spellStart"/>
                      <w:r w:rsidRPr="00487682">
                        <w:rPr>
                          <w:rFonts w:cs="Arial"/>
                          <w:sz w:val="18"/>
                          <w:szCs w:val="18"/>
                        </w:rPr>
                        <w:t>Tithebarn</w:t>
                      </w:r>
                      <w:proofErr w:type="spellEnd"/>
                      <w:r w:rsidRPr="00487682">
                        <w:rPr>
                          <w:rFonts w:cs="Arial"/>
                          <w:sz w:val="18"/>
                          <w:szCs w:val="18"/>
                        </w:rPr>
                        <w:t xml:space="preserve"> Street should also commence in Q1 </w:t>
                      </w:r>
                      <w:proofErr w:type="spellStart"/>
                      <w:r w:rsidRPr="00487682">
                        <w:rPr>
                          <w:rFonts w:cs="Arial"/>
                          <w:sz w:val="18"/>
                          <w:szCs w:val="18"/>
                        </w:rPr>
                        <w:t>Yr</w:t>
                      </w:r>
                      <w:proofErr w:type="spellEnd"/>
                      <w:r w:rsidRPr="00487682">
                        <w:rPr>
                          <w:rFonts w:cs="Arial"/>
                          <w:sz w:val="18"/>
                          <w:szCs w:val="18"/>
                        </w:rPr>
                        <w:t xml:space="preserve"> 6 (and is expected to take around 2-3 months). A Change Request will be submitted to the Growth Deal Team this month in order to gain acceptance of the revised timescales, as they are the major funder.</w:t>
                      </w:r>
                    </w:p>
                    <w:p w:rsidR="00BF4A10" w:rsidRPr="00D66660" w:rsidRDefault="004A0C8B" w:rsidP="00BD7A64">
                      <w:pPr>
                        <w:jc w:val="both"/>
                        <w:rPr>
                          <w:rFonts w:cs="Arial"/>
                          <w:sz w:val="18"/>
                          <w:szCs w:val="18"/>
                        </w:rPr>
                      </w:pPr>
                      <w:r w:rsidRPr="001E61A1">
                        <w:rPr>
                          <w:b/>
                          <w:shd w:val="clear" w:color="auto" w:fill="C5E0B3" w:themeFill="accent6" w:themeFillTint="66"/>
                        </w:rPr>
                        <w:t>Broughton/</w:t>
                      </w:r>
                      <w:proofErr w:type="spellStart"/>
                      <w:r w:rsidRPr="001E61A1">
                        <w:rPr>
                          <w:b/>
                          <w:shd w:val="clear" w:color="auto" w:fill="C5E0B3" w:themeFill="accent6" w:themeFillTint="66"/>
                        </w:rPr>
                        <w:t>Fulwood</w:t>
                      </w:r>
                      <w:proofErr w:type="spellEnd"/>
                      <w:r w:rsidRPr="001E61A1">
                        <w:rPr>
                          <w:b/>
                          <w:shd w:val="clear" w:color="auto" w:fill="C5E0B3" w:themeFill="accent6" w:themeFillTint="66"/>
                        </w:rPr>
                        <w:t xml:space="preserve"> (corridor north of M55)</w:t>
                      </w:r>
                      <w:r w:rsidRPr="001E61A1">
                        <w:rPr>
                          <w:b/>
                          <w:sz w:val="18"/>
                          <w:szCs w:val="18"/>
                        </w:rPr>
                        <w:t xml:space="preserve"> </w:t>
                      </w:r>
                    </w:p>
                    <w:p w:rsidR="00CC4DD7" w:rsidRPr="00BF4A10" w:rsidRDefault="004A0C8B" w:rsidP="00BD7A64">
                      <w:pPr>
                        <w:jc w:val="both"/>
                        <w:rPr>
                          <w:sz w:val="18"/>
                          <w:szCs w:val="18"/>
                        </w:rPr>
                      </w:pPr>
                      <w:r>
                        <w:rPr>
                          <w:sz w:val="18"/>
                          <w:szCs w:val="18"/>
                        </w:rPr>
                        <w:t xml:space="preserve">Work is continuing to schedule with completion on track for July 2019 as programmed.  This quarter saw </w:t>
                      </w:r>
                      <w:r w:rsidRPr="000F1C53">
                        <w:rPr>
                          <w:sz w:val="18"/>
                          <w:szCs w:val="18"/>
                        </w:rPr>
                        <w:t xml:space="preserve">completion of verge and cycle track works at the north and south ends of the job. Centenary event for James Towers VC action and Remembrance Sunday events fitted into works delivery programme with negligible impact, both events generated good local feedback. Works neatly demobilised before Christmas, traffic management effectively temporarily removed from network.  </w:t>
                      </w:r>
                      <w:r>
                        <w:rPr>
                          <w:sz w:val="18"/>
                          <w:szCs w:val="18"/>
                        </w:rPr>
                        <w:t xml:space="preserve"> </w:t>
                      </w:r>
                      <w:r w:rsidRPr="000F1C53">
                        <w:rPr>
                          <w:sz w:val="18"/>
                          <w:szCs w:val="18"/>
                        </w:rPr>
                        <w:t>Ongoing communications with residents, businesses, NW Ambulance Service and other stakeholders around forthcoming work and temporary road closures, including press releases where necessary. Regular LCC &amp; City Deal twitter feed updates on progress ongoing.</w:t>
                      </w:r>
                    </w:p>
                    <w:p w:rsidR="00AD29F3" w:rsidRDefault="004A0C8B" w:rsidP="00BD7A64">
                      <w:pPr>
                        <w:jc w:val="both"/>
                        <w:rPr>
                          <w:rFonts w:cs="Arial"/>
                          <w:b/>
                          <w:color w:val="70AD47" w:themeColor="accent6"/>
                        </w:rPr>
                      </w:pPr>
                      <w:r w:rsidRPr="001E61A1">
                        <w:rPr>
                          <w:rFonts w:cs="Arial"/>
                          <w:b/>
                          <w:shd w:val="clear" w:color="auto" w:fill="C5E0B3" w:themeFill="accent6" w:themeFillTint="66"/>
                        </w:rPr>
                        <w:t>Penwortham Bypass</w:t>
                      </w:r>
                      <w:r w:rsidRPr="005E10C0">
                        <w:rPr>
                          <w:rFonts w:cs="Arial"/>
                          <w:b/>
                          <w:color w:val="70AD47" w:themeColor="accent6"/>
                        </w:rPr>
                        <w:t xml:space="preserve"> </w:t>
                      </w:r>
                    </w:p>
                    <w:p w:rsidR="00D66660" w:rsidRPr="00D66660" w:rsidRDefault="004A0C8B" w:rsidP="00BD7A64">
                      <w:pPr>
                        <w:jc w:val="both"/>
                        <w:rPr>
                          <w:rFonts w:cs="Arial"/>
                          <w:sz w:val="18"/>
                          <w:szCs w:val="18"/>
                        </w:rPr>
                      </w:pPr>
                      <w:r>
                        <w:rPr>
                          <w:rFonts w:cs="Arial"/>
                          <w:sz w:val="18"/>
                          <w:szCs w:val="18"/>
                        </w:rPr>
                        <w:t>Good progress on this scheme.  Work is in two phases, the first being the establishment of the school playing fields and construction to the point.  Phase 2 commencing once the fields are playable.  This is expected to commence in summer 2019.  Completion on programme for early 2020.</w:t>
                      </w:r>
                    </w:p>
                    <w:p w:rsidR="00377C4A" w:rsidRPr="00217254" w:rsidRDefault="004A0C8B" w:rsidP="00BD7A64">
                      <w:pPr>
                        <w:spacing w:after="0" w:line="240" w:lineRule="auto"/>
                        <w:jc w:val="both"/>
                        <w:rPr>
                          <w:b/>
                          <w:sz w:val="18"/>
                          <w:szCs w:val="18"/>
                        </w:rPr>
                      </w:pPr>
                      <w:r w:rsidRPr="001E61A1">
                        <w:rPr>
                          <w:b/>
                          <w:shd w:val="clear" w:color="auto" w:fill="C5E0B3" w:themeFill="accent6" w:themeFillTint="66"/>
                        </w:rPr>
                        <w:t>Hutton/Higher Penwortham/City Centre corridor</w:t>
                      </w:r>
                      <w:r w:rsidRPr="001E61A1">
                        <w:rPr>
                          <w:b/>
                        </w:rPr>
                        <w:t xml:space="preserve"> </w:t>
                      </w:r>
                    </w:p>
                    <w:p w:rsidR="000F1C53" w:rsidRPr="00217254" w:rsidRDefault="004A0C8B" w:rsidP="00BD7A64">
                      <w:pPr>
                        <w:spacing w:after="0" w:line="240" w:lineRule="auto"/>
                        <w:jc w:val="both"/>
                        <w:rPr>
                          <w:sz w:val="18"/>
                          <w:szCs w:val="18"/>
                        </w:rPr>
                      </w:pPr>
                      <w:r w:rsidRPr="00217254">
                        <w:rPr>
                          <w:sz w:val="18"/>
                          <w:szCs w:val="18"/>
                        </w:rPr>
                        <w:t>There are two elements of work associated with this scheme.  The first is the works associated with Penwortham bypass planning permission and associated with traffic calming and measures to encourage road users onto the bypass.  Concept designs for the Penwortham Triangle which is the starting point of the scheme will be considered by IDSG in March and a planning application submitted following this.   Consultation on the wider corridor works took place in October and a report of findings is being considered.</w:t>
                      </w:r>
                    </w:p>
                    <w:p w:rsidR="00BF4A10" w:rsidRPr="00BF4A10" w:rsidRDefault="004A0C8B" w:rsidP="00BD7A64">
                      <w:pPr>
                        <w:jc w:val="both"/>
                        <w:rPr>
                          <w:rFonts w:cs="Arial"/>
                          <w:sz w:val="18"/>
                          <w:szCs w:val="18"/>
                        </w:rPr>
                      </w:pPr>
                      <w:r w:rsidRPr="001E61A1">
                        <w:rPr>
                          <w:b/>
                          <w:shd w:val="clear" w:color="auto" w:fill="C5E0B3" w:themeFill="accent6" w:themeFillTint="66"/>
                        </w:rPr>
                        <w:t>Grimsargh Green</w:t>
                      </w:r>
                      <w:r w:rsidRPr="001E61A1">
                        <w:rPr>
                          <w:shd w:val="clear" w:color="auto" w:fill="C5E0B3" w:themeFill="accent6" w:themeFillTint="66"/>
                        </w:rPr>
                        <w:t xml:space="preserve"> </w:t>
                      </w:r>
                      <w:r>
                        <w:rPr>
                          <w:shd w:val="clear" w:color="auto" w:fill="C5E0B3" w:themeFill="accent6" w:themeFillTint="66"/>
                        </w:rPr>
                        <w:t xml:space="preserve"> </w:t>
                      </w:r>
                      <w:r>
                        <w:rPr>
                          <w:sz w:val="18"/>
                          <w:szCs w:val="18"/>
                        </w:rPr>
                        <w:t xml:space="preserve"> this scheme is expected to be completed by the end of March 2019, however this remains weather dependent.</w:t>
                      </w:r>
                    </w:p>
                    <w:p w:rsidR="00BF4A10" w:rsidRPr="00BF4A10" w:rsidRDefault="004A0C8B" w:rsidP="00BD7A64">
                      <w:pPr>
                        <w:jc w:val="both"/>
                        <w:rPr>
                          <w:rFonts w:cs="Arial"/>
                          <w:sz w:val="18"/>
                          <w:szCs w:val="18"/>
                        </w:rPr>
                      </w:pPr>
                      <w:r w:rsidRPr="00890096">
                        <w:rPr>
                          <w:b/>
                          <w:shd w:val="clear" w:color="auto" w:fill="A8D08D" w:themeFill="accent6" w:themeFillTint="99"/>
                        </w:rPr>
                        <w:t>Cottam Parkway</w:t>
                      </w:r>
                      <w:r w:rsidRPr="00BF4A10">
                        <w:rPr>
                          <w:b/>
                          <w:sz w:val="18"/>
                          <w:szCs w:val="18"/>
                        </w:rPr>
                        <w:t xml:space="preserve"> </w:t>
                      </w:r>
                      <w:r>
                        <w:rPr>
                          <w:b/>
                          <w:sz w:val="18"/>
                          <w:szCs w:val="18"/>
                        </w:rPr>
                        <w:t xml:space="preserve">  </w:t>
                      </w:r>
                      <w:r w:rsidRPr="003B207A">
                        <w:rPr>
                          <w:sz w:val="18"/>
                          <w:szCs w:val="18"/>
                        </w:rPr>
                        <w:t xml:space="preserve"> </w:t>
                      </w:r>
                      <w:r>
                        <w:rPr>
                          <w:sz w:val="18"/>
                          <w:szCs w:val="18"/>
                        </w:rPr>
                        <w:t xml:space="preserve">preparation of the </w:t>
                      </w:r>
                      <w:r w:rsidRPr="003B207A">
                        <w:rPr>
                          <w:sz w:val="18"/>
                          <w:szCs w:val="18"/>
                        </w:rPr>
                        <w:t xml:space="preserve">Grip 3 business case </w:t>
                      </w:r>
                      <w:r>
                        <w:rPr>
                          <w:sz w:val="18"/>
                          <w:szCs w:val="18"/>
                        </w:rPr>
                        <w:t>has been received and is being considered by officers.</w:t>
                      </w:r>
                    </w:p>
                    <w:p w:rsidR="00BF4A10" w:rsidRPr="00BF4A10" w:rsidRDefault="004A0C8B" w:rsidP="00BD7A64">
                      <w:pPr>
                        <w:jc w:val="both"/>
                        <w:rPr>
                          <w:rFonts w:cs="Arial"/>
                          <w:sz w:val="18"/>
                          <w:szCs w:val="18"/>
                        </w:rPr>
                      </w:pPr>
                      <w:r w:rsidRPr="001E61A1">
                        <w:rPr>
                          <w:b/>
                          <w:shd w:val="clear" w:color="auto" w:fill="C5E0B3" w:themeFill="accent6" w:themeFillTint="66"/>
                        </w:rPr>
                        <w:t>Expanded Cities cultural development programme</w:t>
                      </w:r>
                      <w:r>
                        <w:rPr>
                          <w:rFonts w:cs="Arial"/>
                          <w:sz w:val="18"/>
                          <w:szCs w:val="18"/>
                        </w:rPr>
                        <w:t xml:space="preserve">   A range of activities and research has taken place as part of this scheme including work with local communities, and research is being undertaken as part of this project for naming the area around Bartle.  </w:t>
                      </w:r>
                    </w:p>
                    <w:p w:rsidR="0028068D" w:rsidRDefault="004A0C8B" w:rsidP="00BD7A64">
                      <w:pPr>
                        <w:jc w:val="both"/>
                        <w:rPr>
                          <w:sz w:val="18"/>
                          <w:szCs w:val="18"/>
                        </w:rPr>
                      </w:pPr>
                      <w:r w:rsidRPr="001E61A1">
                        <w:rPr>
                          <w:b/>
                          <w:shd w:val="clear" w:color="auto" w:fill="C5E0B3" w:themeFill="accent6" w:themeFillTint="66"/>
                        </w:rPr>
                        <w:t>East Cliff Cycle Link and Bridge</w:t>
                      </w:r>
                      <w:r w:rsidRPr="00BF4A10">
                        <w:rPr>
                          <w:b/>
                        </w:rPr>
                        <w:t xml:space="preserve"> </w:t>
                      </w:r>
                      <w:r>
                        <w:rPr>
                          <w:b/>
                        </w:rPr>
                        <w:t xml:space="preserve">  </w:t>
                      </w:r>
                      <w:r w:rsidRPr="002C46DD">
                        <w:rPr>
                          <w:b/>
                          <w:sz w:val="18"/>
                          <w:szCs w:val="18"/>
                        </w:rPr>
                        <w:t xml:space="preserve"> </w:t>
                      </w:r>
                      <w:r w:rsidRPr="002C46DD">
                        <w:rPr>
                          <w:sz w:val="18"/>
                          <w:szCs w:val="18"/>
                        </w:rPr>
                        <w:t xml:space="preserve">the </w:t>
                      </w:r>
                      <w:r>
                        <w:rPr>
                          <w:sz w:val="18"/>
                          <w:szCs w:val="18"/>
                        </w:rPr>
                        <w:t xml:space="preserve">city deal contribution towards the bridge element of this scheme was approved by the Executive in 2015 - this project will now focus on the upgrade of the </w:t>
                      </w:r>
                      <w:r w:rsidRPr="002C46DD">
                        <w:rPr>
                          <w:sz w:val="18"/>
                          <w:szCs w:val="18"/>
                        </w:rPr>
                        <w:t xml:space="preserve">cycle link </w:t>
                      </w:r>
                      <w:r>
                        <w:rPr>
                          <w:sz w:val="18"/>
                          <w:szCs w:val="18"/>
                        </w:rPr>
                        <w:t>under the bridge that will connect Avenham Park with the City Centre.  A detailed project proposal is currently being developed that will include funding proposals and delivery milestones.</w:t>
                      </w:r>
                    </w:p>
                    <w:p w:rsidR="003B207A" w:rsidRPr="00BF4A10" w:rsidRDefault="00213DBE" w:rsidP="00BD7A64">
                      <w:pPr>
                        <w:jc w:val="both"/>
                        <w:rPr>
                          <w:rFonts w:cs="Arial"/>
                          <w:sz w:val="18"/>
                          <w:szCs w:val="18"/>
                        </w:rPr>
                      </w:pPr>
                    </w:p>
                    <w:p w:rsidR="0008095C" w:rsidRPr="00BF4A10" w:rsidRDefault="00213DBE" w:rsidP="00BD7A64">
                      <w:pPr>
                        <w:jc w:val="both"/>
                        <w:rPr>
                          <w:sz w:val="18"/>
                          <w:szCs w:val="18"/>
                        </w:rPr>
                      </w:pPr>
                    </w:p>
                    <w:p w:rsidR="003863BC" w:rsidRDefault="00213DBE" w:rsidP="00BD7A64">
                      <w:pPr>
                        <w:jc w:val="both"/>
                      </w:pPr>
                    </w:p>
                  </w:txbxContent>
                </v:textbox>
              </v:roundrect>
            </w:pict>
          </mc:Fallback>
        </mc:AlternateContent>
      </w:r>
    </w:p>
    <w:sectPr w:rsidR="006212FB" w:rsidRPr="00F55419" w:rsidSect="002C5AC9">
      <w:headerReference w:type="even" r:id="rId8"/>
      <w:headerReference w:type="default" r:id="rId9"/>
      <w:footerReference w:type="even" r:id="rId10"/>
      <w:footerReference w:type="default" r:id="rId11"/>
      <w:headerReference w:type="first" r:id="rId12"/>
      <w:footerReference w:type="first" r:id="rId13"/>
      <w:pgSz w:w="23814" w:h="16839" w:orient="landscape" w:code="8"/>
      <w:pgMar w:top="0" w:right="1021" w:bottom="568"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28A" w:rsidRDefault="004A0C8B">
      <w:pPr>
        <w:spacing w:after="0" w:line="240" w:lineRule="auto"/>
      </w:pPr>
      <w:r>
        <w:separator/>
      </w:r>
    </w:p>
  </w:endnote>
  <w:endnote w:type="continuationSeparator" w:id="0">
    <w:p w:rsidR="00E4728A" w:rsidRDefault="004A0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D45" w:rsidRDefault="001116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D45" w:rsidRDefault="001116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D45" w:rsidRDefault="001116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28A" w:rsidRDefault="004A0C8B">
      <w:pPr>
        <w:spacing w:after="0" w:line="240" w:lineRule="auto"/>
      </w:pPr>
      <w:r>
        <w:separator/>
      </w:r>
    </w:p>
  </w:footnote>
  <w:footnote w:type="continuationSeparator" w:id="0">
    <w:p w:rsidR="00E4728A" w:rsidRDefault="004A0C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D45" w:rsidRDefault="001116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D45" w:rsidRDefault="001116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D45" w:rsidRDefault="001116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70DA7"/>
    <w:multiLevelType w:val="hybridMultilevel"/>
    <w:tmpl w:val="CA7A4738"/>
    <w:lvl w:ilvl="0" w:tplc="05C2278A">
      <w:start w:val="1"/>
      <w:numFmt w:val="decimal"/>
      <w:lvlText w:val="%1."/>
      <w:lvlJc w:val="left"/>
      <w:pPr>
        <w:ind w:left="786" w:hanging="360"/>
      </w:pPr>
    </w:lvl>
    <w:lvl w:ilvl="1" w:tplc="558AEFA0" w:tentative="1">
      <w:start w:val="1"/>
      <w:numFmt w:val="lowerLetter"/>
      <w:lvlText w:val="%2."/>
      <w:lvlJc w:val="left"/>
      <w:pPr>
        <w:ind w:left="1440" w:hanging="360"/>
      </w:pPr>
    </w:lvl>
    <w:lvl w:ilvl="2" w:tplc="779E6AC0" w:tentative="1">
      <w:start w:val="1"/>
      <w:numFmt w:val="lowerRoman"/>
      <w:lvlText w:val="%3."/>
      <w:lvlJc w:val="right"/>
      <w:pPr>
        <w:ind w:left="2160" w:hanging="180"/>
      </w:pPr>
    </w:lvl>
    <w:lvl w:ilvl="3" w:tplc="C2747A36" w:tentative="1">
      <w:start w:val="1"/>
      <w:numFmt w:val="decimal"/>
      <w:lvlText w:val="%4."/>
      <w:lvlJc w:val="left"/>
      <w:pPr>
        <w:ind w:left="2880" w:hanging="360"/>
      </w:pPr>
    </w:lvl>
    <w:lvl w:ilvl="4" w:tplc="E760E06E" w:tentative="1">
      <w:start w:val="1"/>
      <w:numFmt w:val="lowerLetter"/>
      <w:lvlText w:val="%5."/>
      <w:lvlJc w:val="left"/>
      <w:pPr>
        <w:ind w:left="3600" w:hanging="360"/>
      </w:pPr>
    </w:lvl>
    <w:lvl w:ilvl="5" w:tplc="64D6DAF0" w:tentative="1">
      <w:start w:val="1"/>
      <w:numFmt w:val="lowerRoman"/>
      <w:lvlText w:val="%6."/>
      <w:lvlJc w:val="right"/>
      <w:pPr>
        <w:ind w:left="4320" w:hanging="180"/>
      </w:pPr>
    </w:lvl>
    <w:lvl w:ilvl="6" w:tplc="C0FAA888" w:tentative="1">
      <w:start w:val="1"/>
      <w:numFmt w:val="decimal"/>
      <w:lvlText w:val="%7."/>
      <w:lvlJc w:val="left"/>
      <w:pPr>
        <w:ind w:left="5040" w:hanging="360"/>
      </w:pPr>
    </w:lvl>
    <w:lvl w:ilvl="7" w:tplc="1692426A" w:tentative="1">
      <w:start w:val="1"/>
      <w:numFmt w:val="lowerLetter"/>
      <w:lvlText w:val="%8."/>
      <w:lvlJc w:val="left"/>
      <w:pPr>
        <w:ind w:left="5760" w:hanging="360"/>
      </w:pPr>
    </w:lvl>
    <w:lvl w:ilvl="8" w:tplc="6338B0A2" w:tentative="1">
      <w:start w:val="1"/>
      <w:numFmt w:val="lowerRoman"/>
      <w:lvlText w:val="%9."/>
      <w:lvlJc w:val="right"/>
      <w:pPr>
        <w:ind w:left="6480" w:hanging="180"/>
      </w:pPr>
    </w:lvl>
  </w:abstractNum>
  <w:abstractNum w:abstractNumId="1" w15:restartNumberingAfterBreak="0">
    <w:nsid w:val="04B24B79"/>
    <w:multiLevelType w:val="hybridMultilevel"/>
    <w:tmpl w:val="CA7A4738"/>
    <w:lvl w:ilvl="0" w:tplc="76E6B124">
      <w:start w:val="1"/>
      <w:numFmt w:val="decimal"/>
      <w:lvlText w:val="%1."/>
      <w:lvlJc w:val="left"/>
      <w:pPr>
        <w:ind w:left="786" w:hanging="360"/>
      </w:pPr>
    </w:lvl>
    <w:lvl w:ilvl="1" w:tplc="66A2C9AC" w:tentative="1">
      <w:start w:val="1"/>
      <w:numFmt w:val="lowerLetter"/>
      <w:lvlText w:val="%2."/>
      <w:lvlJc w:val="left"/>
      <w:pPr>
        <w:ind w:left="1440" w:hanging="360"/>
      </w:pPr>
    </w:lvl>
    <w:lvl w:ilvl="2" w:tplc="87322DE0" w:tentative="1">
      <w:start w:val="1"/>
      <w:numFmt w:val="lowerRoman"/>
      <w:lvlText w:val="%3."/>
      <w:lvlJc w:val="right"/>
      <w:pPr>
        <w:ind w:left="2160" w:hanging="180"/>
      </w:pPr>
    </w:lvl>
    <w:lvl w:ilvl="3" w:tplc="3F5E8790" w:tentative="1">
      <w:start w:val="1"/>
      <w:numFmt w:val="decimal"/>
      <w:lvlText w:val="%4."/>
      <w:lvlJc w:val="left"/>
      <w:pPr>
        <w:ind w:left="2880" w:hanging="360"/>
      </w:pPr>
    </w:lvl>
    <w:lvl w:ilvl="4" w:tplc="25407B04" w:tentative="1">
      <w:start w:val="1"/>
      <w:numFmt w:val="lowerLetter"/>
      <w:lvlText w:val="%5."/>
      <w:lvlJc w:val="left"/>
      <w:pPr>
        <w:ind w:left="3600" w:hanging="360"/>
      </w:pPr>
    </w:lvl>
    <w:lvl w:ilvl="5" w:tplc="CF428BE2" w:tentative="1">
      <w:start w:val="1"/>
      <w:numFmt w:val="lowerRoman"/>
      <w:lvlText w:val="%6."/>
      <w:lvlJc w:val="right"/>
      <w:pPr>
        <w:ind w:left="4320" w:hanging="180"/>
      </w:pPr>
    </w:lvl>
    <w:lvl w:ilvl="6" w:tplc="ECD425FE" w:tentative="1">
      <w:start w:val="1"/>
      <w:numFmt w:val="decimal"/>
      <w:lvlText w:val="%7."/>
      <w:lvlJc w:val="left"/>
      <w:pPr>
        <w:ind w:left="5040" w:hanging="360"/>
      </w:pPr>
    </w:lvl>
    <w:lvl w:ilvl="7" w:tplc="F0EE9FD4" w:tentative="1">
      <w:start w:val="1"/>
      <w:numFmt w:val="lowerLetter"/>
      <w:lvlText w:val="%8."/>
      <w:lvlJc w:val="left"/>
      <w:pPr>
        <w:ind w:left="5760" w:hanging="360"/>
      </w:pPr>
    </w:lvl>
    <w:lvl w:ilvl="8" w:tplc="097E6F56" w:tentative="1">
      <w:start w:val="1"/>
      <w:numFmt w:val="lowerRoman"/>
      <w:lvlText w:val="%9."/>
      <w:lvlJc w:val="right"/>
      <w:pPr>
        <w:ind w:left="6480" w:hanging="180"/>
      </w:pPr>
    </w:lvl>
  </w:abstractNum>
  <w:abstractNum w:abstractNumId="2" w15:restartNumberingAfterBreak="0">
    <w:nsid w:val="05386619"/>
    <w:multiLevelType w:val="hybridMultilevel"/>
    <w:tmpl w:val="96B63362"/>
    <w:lvl w:ilvl="0" w:tplc="B5B4496A">
      <w:start w:val="1"/>
      <w:numFmt w:val="decimal"/>
      <w:lvlText w:val="%1."/>
      <w:lvlJc w:val="left"/>
      <w:pPr>
        <w:ind w:left="786" w:hanging="360"/>
      </w:pPr>
    </w:lvl>
    <w:lvl w:ilvl="1" w:tplc="ECEEF6AE" w:tentative="1">
      <w:start w:val="1"/>
      <w:numFmt w:val="lowerLetter"/>
      <w:lvlText w:val="%2."/>
      <w:lvlJc w:val="left"/>
      <w:pPr>
        <w:ind w:left="1440" w:hanging="360"/>
      </w:pPr>
    </w:lvl>
    <w:lvl w:ilvl="2" w:tplc="0B701AE6" w:tentative="1">
      <w:start w:val="1"/>
      <w:numFmt w:val="lowerRoman"/>
      <w:lvlText w:val="%3."/>
      <w:lvlJc w:val="right"/>
      <w:pPr>
        <w:ind w:left="2160" w:hanging="180"/>
      </w:pPr>
    </w:lvl>
    <w:lvl w:ilvl="3" w:tplc="7438F076" w:tentative="1">
      <w:start w:val="1"/>
      <w:numFmt w:val="decimal"/>
      <w:lvlText w:val="%4."/>
      <w:lvlJc w:val="left"/>
      <w:pPr>
        <w:ind w:left="2880" w:hanging="360"/>
      </w:pPr>
    </w:lvl>
    <w:lvl w:ilvl="4" w:tplc="5D087890" w:tentative="1">
      <w:start w:val="1"/>
      <w:numFmt w:val="lowerLetter"/>
      <w:lvlText w:val="%5."/>
      <w:lvlJc w:val="left"/>
      <w:pPr>
        <w:ind w:left="3600" w:hanging="360"/>
      </w:pPr>
    </w:lvl>
    <w:lvl w:ilvl="5" w:tplc="A14EC220" w:tentative="1">
      <w:start w:val="1"/>
      <w:numFmt w:val="lowerRoman"/>
      <w:lvlText w:val="%6."/>
      <w:lvlJc w:val="right"/>
      <w:pPr>
        <w:ind w:left="4320" w:hanging="180"/>
      </w:pPr>
    </w:lvl>
    <w:lvl w:ilvl="6" w:tplc="E2F0B8A8" w:tentative="1">
      <w:start w:val="1"/>
      <w:numFmt w:val="decimal"/>
      <w:lvlText w:val="%7."/>
      <w:lvlJc w:val="left"/>
      <w:pPr>
        <w:ind w:left="5040" w:hanging="360"/>
      </w:pPr>
    </w:lvl>
    <w:lvl w:ilvl="7" w:tplc="7988EF92" w:tentative="1">
      <w:start w:val="1"/>
      <w:numFmt w:val="lowerLetter"/>
      <w:lvlText w:val="%8."/>
      <w:lvlJc w:val="left"/>
      <w:pPr>
        <w:ind w:left="5760" w:hanging="360"/>
      </w:pPr>
    </w:lvl>
    <w:lvl w:ilvl="8" w:tplc="52749D5C" w:tentative="1">
      <w:start w:val="1"/>
      <w:numFmt w:val="lowerRoman"/>
      <w:lvlText w:val="%9."/>
      <w:lvlJc w:val="right"/>
      <w:pPr>
        <w:ind w:left="6480" w:hanging="180"/>
      </w:pPr>
    </w:lvl>
  </w:abstractNum>
  <w:abstractNum w:abstractNumId="3" w15:restartNumberingAfterBreak="0">
    <w:nsid w:val="077F41B7"/>
    <w:multiLevelType w:val="hybridMultilevel"/>
    <w:tmpl w:val="8D9AF1EC"/>
    <w:lvl w:ilvl="0" w:tplc="65ACE0F4">
      <w:start w:val="1"/>
      <w:numFmt w:val="decimal"/>
      <w:lvlText w:val="%1."/>
      <w:lvlJc w:val="left"/>
      <w:pPr>
        <w:ind w:left="1146" w:hanging="360"/>
      </w:pPr>
    </w:lvl>
    <w:lvl w:ilvl="1" w:tplc="ABCC567C" w:tentative="1">
      <w:start w:val="1"/>
      <w:numFmt w:val="lowerLetter"/>
      <w:lvlText w:val="%2."/>
      <w:lvlJc w:val="left"/>
      <w:pPr>
        <w:ind w:left="1866" w:hanging="360"/>
      </w:pPr>
    </w:lvl>
    <w:lvl w:ilvl="2" w:tplc="33FEE436" w:tentative="1">
      <w:start w:val="1"/>
      <w:numFmt w:val="lowerRoman"/>
      <w:lvlText w:val="%3."/>
      <w:lvlJc w:val="right"/>
      <w:pPr>
        <w:ind w:left="2586" w:hanging="180"/>
      </w:pPr>
    </w:lvl>
    <w:lvl w:ilvl="3" w:tplc="8A7E8092" w:tentative="1">
      <w:start w:val="1"/>
      <w:numFmt w:val="decimal"/>
      <w:lvlText w:val="%4."/>
      <w:lvlJc w:val="left"/>
      <w:pPr>
        <w:ind w:left="3306" w:hanging="360"/>
      </w:pPr>
    </w:lvl>
    <w:lvl w:ilvl="4" w:tplc="E98C5A7A" w:tentative="1">
      <w:start w:val="1"/>
      <w:numFmt w:val="lowerLetter"/>
      <w:lvlText w:val="%5."/>
      <w:lvlJc w:val="left"/>
      <w:pPr>
        <w:ind w:left="4026" w:hanging="360"/>
      </w:pPr>
    </w:lvl>
    <w:lvl w:ilvl="5" w:tplc="79EE18D6" w:tentative="1">
      <w:start w:val="1"/>
      <w:numFmt w:val="lowerRoman"/>
      <w:lvlText w:val="%6."/>
      <w:lvlJc w:val="right"/>
      <w:pPr>
        <w:ind w:left="4746" w:hanging="180"/>
      </w:pPr>
    </w:lvl>
    <w:lvl w:ilvl="6" w:tplc="49745990" w:tentative="1">
      <w:start w:val="1"/>
      <w:numFmt w:val="decimal"/>
      <w:lvlText w:val="%7."/>
      <w:lvlJc w:val="left"/>
      <w:pPr>
        <w:ind w:left="5466" w:hanging="360"/>
      </w:pPr>
    </w:lvl>
    <w:lvl w:ilvl="7" w:tplc="40403A90" w:tentative="1">
      <w:start w:val="1"/>
      <w:numFmt w:val="lowerLetter"/>
      <w:lvlText w:val="%8."/>
      <w:lvlJc w:val="left"/>
      <w:pPr>
        <w:ind w:left="6186" w:hanging="360"/>
      </w:pPr>
    </w:lvl>
    <w:lvl w:ilvl="8" w:tplc="01D0D690" w:tentative="1">
      <w:start w:val="1"/>
      <w:numFmt w:val="lowerRoman"/>
      <w:lvlText w:val="%9."/>
      <w:lvlJc w:val="right"/>
      <w:pPr>
        <w:ind w:left="6906" w:hanging="180"/>
      </w:pPr>
    </w:lvl>
  </w:abstractNum>
  <w:abstractNum w:abstractNumId="4" w15:restartNumberingAfterBreak="0">
    <w:nsid w:val="081A73F7"/>
    <w:multiLevelType w:val="hybridMultilevel"/>
    <w:tmpl w:val="226CDE76"/>
    <w:lvl w:ilvl="0" w:tplc="8E76AAB0">
      <w:start w:val="1"/>
      <w:numFmt w:val="decimal"/>
      <w:lvlText w:val="%1."/>
      <w:lvlJc w:val="left"/>
      <w:pPr>
        <w:ind w:left="786" w:hanging="360"/>
      </w:pPr>
    </w:lvl>
    <w:lvl w:ilvl="1" w:tplc="C9F8D22A" w:tentative="1">
      <w:start w:val="1"/>
      <w:numFmt w:val="lowerLetter"/>
      <w:lvlText w:val="%2."/>
      <w:lvlJc w:val="left"/>
      <w:pPr>
        <w:ind w:left="1440" w:hanging="360"/>
      </w:pPr>
    </w:lvl>
    <w:lvl w:ilvl="2" w:tplc="32AEA1CA" w:tentative="1">
      <w:start w:val="1"/>
      <w:numFmt w:val="lowerRoman"/>
      <w:lvlText w:val="%3."/>
      <w:lvlJc w:val="right"/>
      <w:pPr>
        <w:ind w:left="2160" w:hanging="180"/>
      </w:pPr>
    </w:lvl>
    <w:lvl w:ilvl="3" w:tplc="6436C790" w:tentative="1">
      <w:start w:val="1"/>
      <w:numFmt w:val="decimal"/>
      <w:lvlText w:val="%4."/>
      <w:lvlJc w:val="left"/>
      <w:pPr>
        <w:ind w:left="2880" w:hanging="360"/>
      </w:pPr>
    </w:lvl>
    <w:lvl w:ilvl="4" w:tplc="5978A25A" w:tentative="1">
      <w:start w:val="1"/>
      <w:numFmt w:val="lowerLetter"/>
      <w:lvlText w:val="%5."/>
      <w:lvlJc w:val="left"/>
      <w:pPr>
        <w:ind w:left="3600" w:hanging="360"/>
      </w:pPr>
    </w:lvl>
    <w:lvl w:ilvl="5" w:tplc="FD98708E" w:tentative="1">
      <w:start w:val="1"/>
      <w:numFmt w:val="lowerRoman"/>
      <w:lvlText w:val="%6."/>
      <w:lvlJc w:val="right"/>
      <w:pPr>
        <w:ind w:left="4320" w:hanging="180"/>
      </w:pPr>
    </w:lvl>
    <w:lvl w:ilvl="6" w:tplc="772AF1FC" w:tentative="1">
      <w:start w:val="1"/>
      <w:numFmt w:val="decimal"/>
      <w:lvlText w:val="%7."/>
      <w:lvlJc w:val="left"/>
      <w:pPr>
        <w:ind w:left="5040" w:hanging="360"/>
      </w:pPr>
    </w:lvl>
    <w:lvl w:ilvl="7" w:tplc="F39EA1C2" w:tentative="1">
      <w:start w:val="1"/>
      <w:numFmt w:val="lowerLetter"/>
      <w:lvlText w:val="%8."/>
      <w:lvlJc w:val="left"/>
      <w:pPr>
        <w:ind w:left="5760" w:hanging="360"/>
      </w:pPr>
    </w:lvl>
    <w:lvl w:ilvl="8" w:tplc="3878D358" w:tentative="1">
      <w:start w:val="1"/>
      <w:numFmt w:val="lowerRoman"/>
      <w:lvlText w:val="%9."/>
      <w:lvlJc w:val="right"/>
      <w:pPr>
        <w:ind w:left="6480" w:hanging="180"/>
      </w:pPr>
    </w:lvl>
  </w:abstractNum>
  <w:abstractNum w:abstractNumId="5" w15:restartNumberingAfterBreak="0">
    <w:nsid w:val="0C2F12AB"/>
    <w:multiLevelType w:val="hybridMultilevel"/>
    <w:tmpl w:val="CA7A4738"/>
    <w:lvl w:ilvl="0" w:tplc="7BD86A06">
      <w:start w:val="1"/>
      <w:numFmt w:val="decimal"/>
      <w:lvlText w:val="%1."/>
      <w:lvlJc w:val="left"/>
      <w:pPr>
        <w:ind w:left="786" w:hanging="360"/>
      </w:pPr>
    </w:lvl>
    <w:lvl w:ilvl="1" w:tplc="0A165ADA" w:tentative="1">
      <w:start w:val="1"/>
      <w:numFmt w:val="lowerLetter"/>
      <w:lvlText w:val="%2."/>
      <w:lvlJc w:val="left"/>
      <w:pPr>
        <w:ind w:left="1440" w:hanging="360"/>
      </w:pPr>
    </w:lvl>
    <w:lvl w:ilvl="2" w:tplc="AFCEFBF6" w:tentative="1">
      <w:start w:val="1"/>
      <w:numFmt w:val="lowerRoman"/>
      <w:lvlText w:val="%3."/>
      <w:lvlJc w:val="right"/>
      <w:pPr>
        <w:ind w:left="2160" w:hanging="180"/>
      </w:pPr>
    </w:lvl>
    <w:lvl w:ilvl="3" w:tplc="A766A7CA" w:tentative="1">
      <w:start w:val="1"/>
      <w:numFmt w:val="decimal"/>
      <w:lvlText w:val="%4."/>
      <w:lvlJc w:val="left"/>
      <w:pPr>
        <w:ind w:left="2880" w:hanging="360"/>
      </w:pPr>
    </w:lvl>
    <w:lvl w:ilvl="4" w:tplc="7EF86A98" w:tentative="1">
      <w:start w:val="1"/>
      <w:numFmt w:val="lowerLetter"/>
      <w:lvlText w:val="%5."/>
      <w:lvlJc w:val="left"/>
      <w:pPr>
        <w:ind w:left="3600" w:hanging="360"/>
      </w:pPr>
    </w:lvl>
    <w:lvl w:ilvl="5" w:tplc="D1E02128" w:tentative="1">
      <w:start w:val="1"/>
      <w:numFmt w:val="lowerRoman"/>
      <w:lvlText w:val="%6."/>
      <w:lvlJc w:val="right"/>
      <w:pPr>
        <w:ind w:left="4320" w:hanging="180"/>
      </w:pPr>
    </w:lvl>
    <w:lvl w:ilvl="6" w:tplc="7A8CDB50" w:tentative="1">
      <w:start w:val="1"/>
      <w:numFmt w:val="decimal"/>
      <w:lvlText w:val="%7."/>
      <w:lvlJc w:val="left"/>
      <w:pPr>
        <w:ind w:left="5040" w:hanging="360"/>
      </w:pPr>
    </w:lvl>
    <w:lvl w:ilvl="7" w:tplc="11A43396" w:tentative="1">
      <w:start w:val="1"/>
      <w:numFmt w:val="lowerLetter"/>
      <w:lvlText w:val="%8."/>
      <w:lvlJc w:val="left"/>
      <w:pPr>
        <w:ind w:left="5760" w:hanging="360"/>
      </w:pPr>
    </w:lvl>
    <w:lvl w:ilvl="8" w:tplc="631EE764" w:tentative="1">
      <w:start w:val="1"/>
      <w:numFmt w:val="lowerRoman"/>
      <w:lvlText w:val="%9."/>
      <w:lvlJc w:val="right"/>
      <w:pPr>
        <w:ind w:left="6480" w:hanging="180"/>
      </w:pPr>
    </w:lvl>
  </w:abstractNum>
  <w:abstractNum w:abstractNumId="6" w15:restartNumberingAfterBreak="0">
    <w:nsid w:val="1393146F"/>
    <w:multiLevelType w:val="hybridMultilevel"/>
    <w:tmpl w:val="CA7A4738"/>
    <w:lvl w:ilvl="0" w:tplc="54F847E2">
      <w:start w:val="1"/>
      <w:numFmt w:val="decimal"/>
      <w:lvlText w:val="%1."/>
      <w:lvlJc w:val="left"/>
      <w:pPr>
        <w:ind w:left="786" w:hanging="360"/>
      </w:pPr>
    </w:lvl>
    <w:lvl w:ilvl="1" w:tplc="366C5F70" w:tentative="1">
      <w:start w:val="1"/>
      <w:numFmt w:val="lowerLetter"/>
      <w:lvlText w:val="%2."/>
      <w:lvlJc w:val="left"/>
      <w:pPr>
        <w:ind w:left="1440" w:hanging="360"/>
      </w:pPr>
    </w:lvl>
    <w:lvl w:ilvl="2" w:tplc="A0CC40EE" w:tentative="1">
      <w:start w:val="1"/>
      <w:numFmt w:val="lowerRoman"/>
      <w:lvlText w:val="%3."/>
      <w:lvlJc w:val="right"/>
      <w:pPr>
        <w:ind w:left="2160" w:hanging="180"/>
      </w:pPr>
    </w:lvl>
    <w:lvl w:ilvl="3" w:tplc="5B60D8D6" w:tentative="1">
      <w:start w:val="1"/>
      <w:numFmt w:val="decimal"/>
      <w:lvlText w:val="%4."/>
      <w:lvlJc w:val="left"/>
      <w:pPr>
        <w:ind w:left="2880" w:hanging="360"/>
      </w:pPr>
    </w:lvl>
    <w:lvl w:ilvl="4" w:tplc="3A461104" w:tentative="1">
      <w:start w:val="1"/>
      <w:numFmt w:val="lowerLetter"/>
      <w:lvlText w:val="%5."/>
      <w:lvlJc w:val="left"/>
      <w:pPr>
        <w:ind w:left="3600" w:hanging="360"/>
      </w:pPr>
    </w:lvl>
    <w:lvl w:ilvl="5" w:tplc="46CC530E" w:tentative="1">
      <w:start w:val="1"/>
      <w:numFmt w:val="lowerRoman"/>
      <w:lvlText w:val="%6."/>
      <w:lvlJc w:val="right"/>
      <w:pPr>
        <w:ind w:left="4320" w:hanging="180"/>
      </w:pPr>
    </w:lvl>
    <w:lvl w:ilvl="6" w:tplc="9920F2F2" w:tentative="1">
      <w:start w:val="1"/>
      <w:numFmt w:val="decimal"/>
      <w:lvlText w:val="%7."/>
      <w:lvlJc w:val="left"/>
      <w:pPr>
        <w:ind w:left="5040" w:hanging="360"/>
      </w:pPr>
    </w:lvl>
    <w:lvl w:ilvl="7" w:tplc="C4D82B38" w:tentative="1">
      <w:start w:val="1"/>
      <w:numFmt w:val="lowerLetter"/>
      <w:lvlText w:val="%8."/>
      <w:lvlJc w:val="left"/>
      <w:pPr>
        <w:ind w:left="5760" w:hanging="360"/>
      </w:pPr>
    </w:lvl>
    <w:lvl w:ilvl="8" w:tplc="625CC3AE" w:tentative="1">
      <w:start w:val="1"/>
      <w:numFmt w:val="lowerRoman"/>
      <w:lvlText w:val="%9."/>
      <w:lvlJc w:val="right"/>
      <w:pPr>
        <w:ind w:left="6480" w:hanging="180"/>
      </w:pPr>
    </w:lvl>
  </w:abstractNum>
  <w:abstractNum w:abstractNumId="7" w15:restartNumberingAfterBreak="0">
    <w:nsid w:val="16E7482A"/>
    <w:multiLevelType w:val="hybridMultilevel"/>
    <w:tmpl w:val="59B25706"/>
    <w:lvl w:ilvl="0" w:tplc="5EB0F1FE">
      <w:start w:val="1"/>
      <w:numFmt w:val="bullet"/>
      <w:lvlText w:val="o"/>
      <w:lvlJc w:val="left"/>
      <w:pPr>
        <w:ind w:left="720" w:hanging="360"/>
      </w:pPr>
      <w:rPr>
        <w:rFonts w:ascii="Courier New" w:hAnsi="Courier New" w:cs="Courier New" w:hint="default"/>
      </w:rPr>
    </w:lvl>
    <w:lvl w:ilvl="1" w:tplc="54B0786A">
      <w:start w:val="1"/>
      <w:numFmt w:val="bullet"/>
      <w:lvlText w:val=""/>
      <w:lvlJc w:val="left"/>
      <w:pPr>
        <w:ind w:left="1440" w:hanging="360"/>
      </w:pPr>
      <w:rPr>
        <w:rFonts w:ascii="Symbol" w:hAnsi="Symbol" w:hint="default"/>
      </w:rPr>
    </w:lvl>
    <w:lvl w:ilvl="2" w:tplc="E59066AC" w:tentative="1">
      <w:start w:val="1"/>
      <w:numFmt w:val="bullet"/>
      <w:lvlText w:val=""/>
      <w:lvlJc w:val="left"/>
      <w:pPr>
        <w:ind w:left="2160" w:hanging="360"/>
      </w:pPr>
      <w:rPr>
        <w:rFonts w:ascii="Wingdings" w:hAnsi="Wingdings" w:hint="default"/>
      </w:rPr>
    </w:lvl>
    <w:lvl w:ilvl="3" w:tplc="598224DE" w:tentative="1">
      <w:start w:val="1"/>
      <w:numFmt w:val="bullet"/>
      <w:lvlText w:val=""/>
      <w:lvlJc w:val="left"/>
      <w:pPr>
        <w:ind w:left="2880" w:hanging="360"/>
      </w:pPr>
      <w:rPr>
        <w:rFonts w:ascii="Symbol" w:hAnsi="Symbol" w:hint="default"/>
      </w:rPr>
    </w:lvl>
    <w:lvl w:ilvl="4" w:tplc="9BE0786E" w:tentative="1">
      <w:start w:val="1"/>
      <w:numFmt w:val="bullet"/>
      <w:lvlText w:val="o"/>
      <w:lvlJc w:val="left"/>
      <w:pPr>
        <w:ind w:left="3600" w:hanging="360"/>
      </w:pPr>
      <w:rPr>
        <w:rFonts w:ascii="Courier New" w:hAnsi="Courier New" w:cs="Courier New" w:hint="default"/>
      </w:rPr>
    </w:lvl>
    <w:lvl w:ilvl="5" w:tplc="829C3EF8" w:tentative="1">
      <w:start w:val="1"/>
      <w:numFmt w:val="bullet"/>
      <w:lvlText w:val=""/>
      <w:lvlJc w:val="left"/>
      <w:pPr>
        <w:ind w:left="4320" w:hanging="360"/>
      </w:pPr>
      <w:rPr>
        <w:rFonts w:ascii="Wingdings" w:hAnsi="Wingdings" w:hint="default"/>
      </w:rPr>
    </w:lvl>
    <w:lvl w:ilvl="6" w:tplc="3CDE89CE" w:tentative="1">
      <w:start w:val="1"/>
      <w:numFmt w:val="bullet"/>
      <w:lvlText w:val=""/>
      <w:lvlJc w:val="left"/>
      <w:pPr>
        <w:ind w:left="5040" w:hanging="360"/>
      </w:pPr>
      <w:rPr>
        <w:rFonts w:ascii="Symbol" w:hAnsi="Symbol" w:hint="default"/>
      </w:rPr>
    </w:lvl>
    <w:lvl w:ilvl="7" w:tplc="4648C152" w:tentative="1">
      <w:start w:val="1"/>
      <w:numFmt w:val="bullet"/>
      <w:lvlText w:val="o"/>
      <w:lvlJc w:val="left"/>
      <w:pPr>
        <w:ind w:left="5760" w:hanging="360"/>
      </w:pPr>
      <w:rPr>
        <w:rFonts w:ascii="Courier New" w:hAnsi="Courier New" w:cs="Courier New" w:hint="default"/>
      </w:rPr>
    </w:lvl>
    <w:lvl w:ilvl="8" w:tplc="E14230A8" w:tentative="1">
      <w:start w:val="1"/>
      <w:numFmt w:val="bullet"/>
      <w:lvlText w:val=""/>
      <w:lvlJc w:val="left"/>
      <w:pPr>
        <w:ind w:left="6480" w:hanging="360"/>
      </w:pPr>
      <w:rPr>
        <w:rFonts w:ascii="Wingdings" w:hAnsi="Wingdings" w:hint="default"/>
      </w:rPr>
    </w:lvl>
  </w:abstractNum>
  <w:abstractNum w:abstractNumId="8" w15:restartNumberingAfterBreak="0">
    <w:nsid w:val="17392063"/>
    <w:multiLevelType w:val="hybridMultilevel"/>
    <w:tmpl w:val="A73640CE"/>
    <w:lvl w:ilvl="0" w:tplc="95766CEE">
      <w:start w:val="1"/>
      <w:numFmt w:val="decimal"/>
      <w:lvlText w:val="%1."/>
      <w:lvlJc w:val="left"/>
      <w:pPr>
        <w:ind w:left="720" w:hanging="360"/>
      </w:pPr>
    </w:lvl>
    <w:lvl w:ilvl="1" w:tplc="6DB63D1E" w:tentative="1">
      <w:start w:val="1"/>
      <w:numFmt w:val="lowerLetter"/>
      <w:lvlText w:val="%2."/>
      <w:lvlJc w:val="left"/>
      <w:pPr>
        <w:ind w:left="1440" w:hanging="360"/>
      </w:pPr>
    </w:lvl>
    <w:lvl w:ilvl="2" w:tplc="08586B02" w:tentative="1">
      <w:start w:val="1"/>
      <w:numFmt w:val="lowerRoman"/>
      <w:lvlText w:val="%3."/>
      <w:lvlJc w:val="right"/>
      <w:pPr>
        <w:ind w:left="2160" w:hanging="180"/>
      </w:pPr>
    </w:lvl>
    <w:lvl w:ilvl="3" w:tplc="8D58D2A4" w:tentative="1">
      <w:start w:val="1"/>
      <w:numFmt w:val="decimal"/>
      <w:lvlText w:val="%4."/>
      <w:lvlJc w:val="left"/>
      <w:pPr>
        <w:ind w:left="2880" w:hanging="360"/>
      </w:pPr>
    </w:lvl>
    <w:lvl w:ilvl="4" w:tplc="5966040E" w:tentative="1">
      <w:start w:val="1"/>
      <w:numFmt w:val="lowerLetter"/>
      <w:lvlText w:val="%5."/>
      <w:lvlJc w:val="left"/>
      <w:pPr>
        <w:ind w:left="3600" w:hanging="360"/>
      </w:pPr>
    </w:lvl>
    <w:lvl w:ilvl="5" w:tplc="FCF4E182" w:tentative="1">
      <w:start w:val="1"/>
      <w:numFmt w:val="lowerRoman"/>
      <w:lvlText w:val="%6."/>
      <w:lvlJc w:val="right"/>
      <w:pPr>
        <w:ind w:left="4320" w:hanging="180"/>
      </w:pPr>
    </w:lvl>
    <w:lvl w:ilvl="6" w:tplc="C5EC8632" w:tentative="1">
      <w:start w:val="1"/>
      <w:numFmt w:val="decimal"/>
      <w:lvlText w:val="%7."/>
      <w:lvlJc w:val="left"/>
      <w:pPr>
        <w:ind w:left="5040" w:hanging="360"/>
      </w:pPr>
    </w:lvl>
    <w:lvl w:ilvl="7" w:tplc="8D7E8D3A" w:tentative="1">
      <w:start w:val="1"/>
      <w:numFmt w:val="lowerLetter"/>
      <w:lvlText w:val="%8."/>
      <w:lvlJc w:val="left"/>
      <w:pPr>
        <w:ind w:left="5760" w:hanging="360"/>
      </w:pPr>
    </w:lvl>
    <w:lvl w:ilvl="8" w:tplc="8F425DA2" w:tentative="1">
      <w:start w:val="1"/>
      <w:numFmt w:val="lowerRoman"/>
      <w:lvlText w:val="%9."/>
      <w:lvlJc w:val="right"/>
      <w:pPr>
        <w:ind w:left="6480" w:hanging="180"/>
      </w:pPr>
    </w:lvl>
  </w:abstractNum>
  <w:abstractNum w:abstractNumId="9" w15:restartNumberingAfterBreak="0">
    <w:nsid w:val="1AAF740E"/>
    <w:multiLevelType w:val="hybridMultilevel"/>
    <w:tmpl w:val="29A4D96A"/>
    <w:lvl w:ilvl="0" w:tplc="C8C23518">
      <w:start w:val="1"/>
      <w:numFmt w:val="bullet"/>
      <w:lvlText w:val=""/>
      <w:lvlJc w:val="left"/>
      <w:pPr>
        <w:ind w:left="720" w:hanging="360"/>
      </w:pPr>
      <w:rPr>
        <w:rFonts w:ascii="Symbol" w:hAnsi="Symbol" w:hint="default"/>
      </w:rPr>
    </w:lvl>
    <w:lvl w:ilvl="1" w:tplc="63A8B9DE" w:tentative="1">
      <w:start w:val="1"/>
      <w:numFmt w:val="bullet"/>
      <w:lvlText w:val="o"/>
      <w:lvlJc w:val="left"/>
      <w:pPr>
        <w:ind w:left="1440" w:hanging="360"/>
      </w:pPr>
      <w:rPr>
        <w:rFonts w:ascii="Courier New" w:hAnsi="Courier New" w:cs="Courier New" w:hint="default"/>
      </w:rPr>
    </w:lvl>
    <w:lvl w:ilvl="2" w:tplc="F6F85108" w:tentative="1">
      <w:start w:val="1"/>
      <w:numFmt w:val="bullet"/>
      <w:lvlText w:val=""/>
      <w:lvlJc w:val="left"/>
      <w:pPr>
        <w:ind w:left="2160" w:hanging="360"/>
      </w:pPr>
      <w:rPr>
        <w:rFonts w:ascii="Wingdings" w:hAnsi="Wingdings" w:hint="default"/>
      </w:rPr>
    </w:lvl>
    <w:lvl w:ilvl="3" w:tplc="2398F098" w:tentative="1">
      <w:start w:val="1"/>
      <w:numFmt w:val="bullet"/>
      <w:lvlText w:val=""/>
      <w:lvlJc w:val="left"/>
      <w:pPr>
        <w:ind w:left="2880" w:hanging="360"/>
      </w:pPr>
      <w:rPr>
        <w:rFonts w:ascii="Symbol" w:hAnsi="Symbol" w:hint="default"/>
      </w:rPr>
    </w:lvl>
    <w:lvl w:ilvl="4" w:tplc="BEE0399E" w:tentative="1">
      <w:start w:val="1"/>
      <w:numFmt w:val="bullet"/>
      <w:lvlText w:val="o"/>
      <w:lvlJc w:val="left"/>
      <w:pPr>
        <w:ind w:left="3600" w:hanging="360"/>
      </w:pPr>
      <w:rPr>
        <w:rFonts w:ascii="Courier New" w:hAnsi="Courier New" w:cs="Courier New" w:hint="default"/>
      </w:rPr>
    </w:lvl>
    <w:lvl w:ilvl="5" w:tplc="B8147AB4" w:tentative="1">
      <w:start w:val="1"/>
      <w:numFmt w:val="bullet"/>
      <w:lvlText w:val=""/>
      <w:lvlJc w:val="left"/>
      <w:pPr>
        <w:ind w:left="4320" w:hanging="360"/>
      </w:pPr>
      <w:rPr>
        <w:rFonts w:ascii="Wingdings" w:hAnsi="Wingdings" w:hint="default"/>
      </w:rPr>
    </w:lvl>
    <w:lvl w:ilvl="6" w:tplc="D270948A" w:tentative="1">
      <w:start w:val="1"/>
      <w:numFmt w:val="bullet"/>
      <w:lvlText w:val=""/>
      <w:lvlJc w:val="left"/>
      <w:pPr>
        <w:ind w:left="5040" w:hanging="360"/>
      </w:pPr>
      <w:rPr>
        <w:rFonts w:ascii="Symbol" w:hAnsi="Symbol" w:hint="default"/>
      </w:rPr>
    </w:lvl>
    <w:lvl w:ilvl="7" w:tplc="F4A8985A" w:tentative="1">
      <w:start w:val="1"/>
      <w:numFmt w:val="bullet"/>
      <w:lvlText w:val="o"/>
      <w:lvlJc w:val="left"/>
      <w:pPr>
        <w:ind w:left="5760" w:hanging="360"/>
      </w:pPr>
      <w:rPr>
        <w:rFonts w:ascii="Courier New" w:hAnsi="Courier New" w:cs="Courier New" w:hint="default"/>
      </w:rPr>
    </w:lvl>
    <w:lvl w:ilvl="8" w:tplc="608A1D7E" w:tentative="1">
      <w:start w:val="1"/>
      <w:numFmt w:val="bullet"/>
      <w:lvlText w:val=""/>
      <w:lvlJc w:val="left"/>
      <w:pPr>
        <w:ind w:left="6480" w:hanging="360"/>
      </w:pPr>
      <w:rPr>
        <w:rFonts w:ascii="Wingdings" w:hAnsi="Wingdings" w:hint="default"/>
      </w:rPr>
    </w:lvl>
  </w:abstractNum>
  <w:abstractNum w:abstractNumId="10" w15:restartNumberingAfterBreak="0">
    <w:nsid w:val="1D784C0F"/>
    <w:multiLevelType w:val="hybridMultilevel"/>
    <w:tmpl w:val="CA7A4738"/>
    <w:lvl w:ilvl="0" w:tplc="73F89288">
      <w:start w:val="1"/>
      <w:numFmt w:val="decimal"/>
      <w:lvlText w:val="%1."/>
      <w:lvlJc w:val="left"/>
      <w:pPr>
        <w:ind w:left="786" w:hanging="360"/>
      </w:pPr>
    </w:lvl>
    <w:lvl w:ilvl="1" w:tplc="EF0E7240" w:tentative="1">
      <w:start w:val="1"/>
      <w:numFmt w:val="lowerLetter"/>
      <w:lvlText w:val="%2."/>
      <w:lvlJc w:val="left"/>
      <w:pPr>
        <w:ind w:left="1440" w:hanging="360"/>
      </w:pPr>
    </w:lvl>
    <w:lvl w:ilvl="2" w:tplc="9D8EBB84" w:tentative="1">
      <w:start w:val="1"/>
      <w:numFmt w:val="lowerRoman"/>
      <w:lvlText w:val="%3."/>
      <w:lvlJc w:val="right"/>
      <w:pPr>
        <w:ind w:left="2160" w:hanging="180"/>
      </w:pPr>
    </w:lvl>
    <w:lvl w:ilvl="3" w:tplc="5C92D39A" w:tentative="1">
      <w:start w:val="1"/>
      <w:numFmt w:val="decimal"/>
      <w:lvlText w:val="%4."/>
      <w:lvlJc w:val="left"/>
      <w:pPr>
        <w:ind w:left="2880" w:hanging="360"/>
      </w:pPr>
    </w:lvl>
    <w:lvl w:ilvl="4" w:tplc="4CC69C9C" w:tentative="1">
      <w:start w:val="1"/>
      <w:numFmt w:val="lowerLetter"/>
      <w:lvlText w:val="%5."/>
      <w:lvlJc w:val="left"/>
      <w:pPr>
        <w:ind w:left="3600" w:hanging="360"/>
      </w:pPr>
    </w:lvl>
    <w:lvl w:ilvl="5" w:tplc="908E15FC" w:tentative="1">
      <w:start w:val="1"/>
      <w:numFmt w:val="lowerRoman"/>
      <w:lvlText w:val="%6."/>
      <w:lvlJc w:val="right"/>
      <w:pPr>
        <w:ind w:left="4320" w:hanging="180"/>
      </w:pPr>
    </w:lvl>
    <w:lvl w:ilvl="6" w:tplc="D26C18A0" w:tentative="1">
      <w:start w:val="1"/>
      <w:numFmt w:val="decimal"/>
      <w:lvlText w:val="%7."/>
      <w:lvlJc w:val="left"/>
      <w:pPr>
        <w:ind w:left="5040" w:hanging="360"/>
      </w:pPr>
    </w:lvl>
    <w:lvl w:ilvl="7" w:tplc="2A7C5A82" w:tentative="1">
      <w:start w:val="1"/>
      <w:numFmt w:val="lowerLetter"/>
      <w:lvlText w:val="%8."/>
      <w:lvlJc w:val="left"/>
      <w:pPr>
        <w:ind w:left="5760" w:hanging="360"/>
      </w:pPr>
    </w:lvl>
    <w:lvl w:ilvl="8" w:tplc="ACB06134" w:tentative="1">
      <w:start w:val="1"/>
      <w:numFmt w:val="lowerRoman"/>
      <w:lvlText w:val="%9."/>
      <w:lvlJc w:val="right"/>
      <w:pPr>
        <w:ind w:left="6480" w:hanging="180"/>
      </w:pPr>
    </w:lvl>
  </w:abstractNum>
  <w:abstractNum w:abstractNumId="11" w15:restartNumberingAfterBreak="0">
    <w:nsid w:val="21AA1C4B"/>
    <w:multiLevelType w:val="hybridMultilevel"/>
    <w:tmpl w:val="F7BECDF0"/>
    <w:lvl w:ilvl="0" w:tplc="05FAAC48">
      <w:start w:val="1"/>
      <w:numFmt w:val="decimal"/>
      <w:lvlText w:val="%1."/>
      <w:lvlJc w:val="left"/>
      <w:pPr>
        <w:ind w:left="720" w:hanging="360"/>
      </w:pPr>
      <w:rPr>
        <w:b/>
        <w:color w:val="00B0F0"/>
      </w:rPr>
    </w:lvl>
    <w:lvl w:ilvl="1" w:tplc="C896A296" w:tentative="1">
      <w:start w:val="1"/>
      <w:numFmt w:val="lowerLetter"/>
      <w:lvlText w:val="%2."/>
      <w:lvlJc w:val="left"/>
      <w:pPr>
        <w:ind w:left="1440" w:hanging="360"/>
      </w:pPr>
    </w:lvl>
    <w:lvl w:ilvl="2" w:tplc="EF644DD4" w:tentative="1">
      <w:start w:val="1"/>
      <w:numFmt w:val="lowerRoman"/>
      <w:lvlText w:val="%3."/>
      <w:lvlJc w:val="right"/>
      <w:pPr>
        <w:ind w:left="2160" w:hanging="180"/>
      </w:pPr>
    </w:lvl>
    <w:lvl w:ilvl="3" w:tplc="0C7C4EC2" w:tentative="1">
      <w:start w:val="1"/>
      <w:numFmt w:val="decimal"/>
      <w:lvlText w:val="%4."/>
      <w:lvlJc w:val="left"/>
      <w:pPr>
        <w:ind w:left="2880" w:hanging="360"/>
      </w:pPr>
    </w:lvl>
    <w:lvl w:ilvl="4" w:tplc="F260E732" w:tentative="1">
      <w:start w:val="1"/>
      <w:numFmt w:val="lowerLetter"/>
      <w:lvlText w:val="%5."/>
      <w:lvlJc w:val="left"/>
      <w:pPr>
        <w:ind w:left="3600" w:hanging="360"/>
      </w:pPr>
    </w:lvl>
    <w:lvl w:ilvl="5" w:tplc="2BDAA742" w:tentative="1">
      <w:start w:val="1"/>
      <w:numFmt w:val="lowerRoman"/>
      <w:lvlText w:val="%6."/>
      <w:lvlJc w:val="right"/>
      <w:pPr>
        <w:ind w:left="4320" w:hanging="180"/>
      </w:pPr>
    </w:lvl>
    <w:lvl w:ilvl="6" w:tplc="34621BD0" w:tentative="1">
      <w:start w:val="1"/>
      <w:numFmt w:val="decimal"/>
      <w:lvlText w:val="%7."/>
      <w:lvlJc w:val="left"/>
      <w:pPr>
        <w:ind w:left="5040" w:hanging="360"/>
      </w:pPr>
    </w:lvl>
    <w:lvl w:ilvl="7" w:tplc="616A8036" w:tentative="1">
      <w:start w:val="1"/>
      <w:numFmt w:val="lowerLetter"/>
      <w:lvlText w:val="%8."/>
      <w:lvlJc w:val="left"/>
      <w:pPr>
        <w:ind w:left="5760" w:hanging="360"/>
      </w:pPr>
    </w:lvl>
    <w:lvl w:ilvl="8" w:tplc="32E26362" w:tentative="1">
      <w:start w:val="1"/>
      <w:numFmt w:val="lowerRoman"/>
      <w:lvlText w:val="%9."/>
      <w:lvlJc w:val="right"/>
      <w:pPr>
        <w:ind w:left="6480" w:hanging="180"/>
      </w:pPr>
    </w:lvl>
  </w:abstractNum>
  <w:abstractNum w:abstractNumId="12" w15:restartNumberingAfterBreak="0">
    <w:nsid w:val="251F3E1F"/>
    <w:multiLevelType w:val="hybridMultilevel"/>
    <w:tmpl w:val="F5CEAAC2"/>
    <w:lvl w:ilvl="0" w:tplc="F5100298">
      <w:numFmt w:val="bullet"/>
      <w:lvlText w:val=""/>
      <w:lvlJc w:val="left"/>
      <w:pPr>
        <w:ind w:left="720" w:hanging="360"/>
      </w:pPr>
      <w:rPr>
        <w:rFonts w:ascii="Symbol" w:eastAsiaTheme="minorHAnsi" w:hAnsi="Symbol" w:cs="Arial" w:hint="default"/>
      </w:rPr>
    </w:lvl>
    <w:lvl w:ilvl="1" w:tplc="FA3C719C" w:tentative="1">
      <w:start w:val="1"/>
      <w:numFmt w:val="bullet"/>
      <w:lvlText w:val="o"/>
      <w:lvlJc w:val="left"/>
      <w:pPr>
        <w:ind w:left="1440" w:hanging="360"/>
      </w:pPr>
      <w:rPr>
        <w:rFonts w:ascii="Courier New" w:hAnsi="Courier New" w:cs="Courier New" w:hint="default"/>
      </w:rPr>
    </w:lvl>
    <w:lvl w:ilvl="2" w:tplc="F38CD352" w:tentative="1">
      <w:start w:val="1"/>
      <w:numFmt w:val="bullet"/>
      <w:lvlText w:val=""/>
      <w:lvlJc w:val="left"/>
      <w:pPr>
        <w:ind w:left="2160" w:hanging="360"/>
      </w:pPr>
      <w:rPr>
        <w:rFonts w:ascii="Wingdings" w:hAnsi="Wingdings" w:hint="default"/>
      </w:rPr>
    </w:lvl>
    <w:lvl w:ilvl="3" w:tplc="6D6C66DC" w:tentative="1">
      <w:start w:val="1"/>
      <w:numFmt w:val="bullet"/>
      <w:lvlText w:val=""/>
      <w:lvlJc w:val="left"/>
      <w:pPr>
        <w:ind w:left="2880" w:hanging="360"/>
      </w:pPr>
      <w:rPr>
        <w:rFonts w:ascii="Symbol" w:hAnsi="Symbol" w:hint="default"/>
      </w:rPr>
    </w:lvl>
    <w:lvl w:ilvl="4" w:tplc="86E0E5AE" w:tentative="1">
      <w:start w:val="1"/>
      <w:numFmt w:val="bullet"/>
      <w:lvlText w:val="o"/>
      <w:lvlJc w:val="left"/>
      <w:pPr>
        <w:ind w:left="3600" w:hanging="360"/>
      </w:pPr>
      <w:rPr>
        <w:rFonts w:ascii="Courier New" w:hAnsi="Courier New" w:cs="Courier New" w:hint="default"/>
      </w:rPr>
    </w:lvl>
    <w:lvl w:ilvl="5" w:tplc="CCFA330E" w:tentative="1">
      <w:start w:val="1"/>
      <w:numFmt w:val="bullet"/>
      <w:lvlText w:val=""/>
      <w:lvlJc w:val="left"/>
      <w:pPr>
        <w:ind w:left="4320" w:hanging="360"/>
      </w:pPr>
      <w:rPr>
        <w:rFonts w:ascii="Wingdings" w:hAnsi="Wingdings" w:hint="default"/>
      </w:rPr>
    </w:lvl>
    <w:lvl w:ilvl="6" w:tplc="208A9AC6" w:tentative="1">
      <w:start w:val="1"/>
      <w:numFmt w:val="bullet"/>
      <w:lvlText w:val=""/>
      <w:lvlJc w:val="left"/>
      <w:pPr>
        <w:ind w:left="5040" w:hanging="360"/>
      </w:pPr>
      <w:rPr>
        <w:rFonts w:ascii="Symbol" w:hAnsi="Symbol" w:hint="default"/>
      </w:rPr>
    </w:lvl>
    <w:lvl w:ilvl="7" w:tplc="41FE0180" w:tentative="1">
      <w:start w:val="1"/>
      <w:numFmt w:val="bullet"/>
      <w:lvlText w:val="o"/>
      <w:lvlJc w:val="left"/>
      <w:pPr>
        <w:ind w:left="5760" w:hanging="360"/>
      </w:pPr>
      <w:rPr>
        <w:rFonts w:ascii="Courier New" w:hAnsi="Courier New" w:cs="Courier New" w:hint="default"/>
      </w:rPr>
    </w:lvl>
    <w:lvl w:ilvl="8" w:tplc="08A6044A" w:tentative="1">
      <w:start w:val="1"/>
      <w:numFmt w:val="bullet"/>
      <w:lvlText w:val=""/>
      <w:lvlJc w:val="left"/>
      <w:pPr>
        <w:ind w:left="6480" w:hanging="360"/>
      </w:pPr>
      <w:rPr>
        <w:rFonts w:ascii="Wingdings" w:hAnsi="Wingdings" w:hint="default"/>
      </w:rPr>
    </w:lvl>
  </w:abstractNum>
  <w:abstractNum w:abstractNumId="13" w15:restartNumberingAfterBreak="0">
    <w:nsid w:val="29AE45A4"/>
    <w:multiLevelType w:val="hybridMultilevel"/>
    <w:tmpl w:val="CA7A4738"/>
    <w:lvl w:ilvl="0" w:tplc="0230337A">
      <w:start w:val="1"/>
      <w:numFmt w:val="decimal"/>
      <w:lvlText w:val="%1."/>
      <w:lvlJc w:val="left"/>
      <w:pPr>
        <w:ind w:left="786" w:hanging="360"/>
      </w:pPr>
    </w:lvl>
    <w:lvl w:ilvl="1" w:tplc="4378D218" w:tentative="1">
      <w:start w:val="1"/>
      <w:numFmt w:val="lowerLetter"/>
      <w:lvlText w:val="%2."/>
      <w:lvlJc w:val="left"/>
      <w:pPr>
        <w:ind w:left="1440" w:hanging="360"/>
      </w:pPr>
    </w:lvl>
    <w:lvl w:ilvl="2" w:tplc="5E00AA34" w:tentative="1">
      <w:start w:val="1"/>
      <w:numFmt w:val="lowerRoman"/>
      <w:lvlText w:val="%3."/>
      <w:lvlJc w:val="right"/>
      <w:pPr>
        <w:ind w:left="2160" w:hanging="180"/>
      </w:pPr>
    </w:lvl>
    <w:lvl w:ilvl="3" w:tplc="FAFC617A" w:tentative="1">
      <w:start w:val="1"/>
      <w:numFmt w:val="decimal"/>
      <w:lvlText w:val="%4."/>
      <w:lvlJc w:val="left"/>
      <w:pPr>
        <w:ind w:left="2880" w:hanging="360"/>
      </w:pPr>
    </w:lvl>
    <w:lvl w:ilvl="4" w:tplc="E460EDC6" w:tentative="1">
      <w:start w:val="1"/>
      <w:numFmt w:val="lowerLetter"/>
      <w:lvlText w:val="%5."/>
      <w:lvlJc w:val="left"/>
      <w:pPr>
        <w:ind w:left="3600" w:hanging="360"/>
      </w:pPr>
    </w:lvl>
    <w:lvl w:ilvl="5" w:tplc="4B6E248A" w:tentative="1">
      <w:start w:val="1"/>
      <w:numFmt w:val="lowerRoman"/>
      <w:lvlText w:val="%6."/>
      <w:lvlJc w:val="right"/>
      <w:pPr>
        <w:ind w:left="4320" w:hanging="180"/>
      </w:pPr>
    </w:lvl>
    <w:lvl w:ilvl="6" w:tplc="30CC724E" w:tentative="1">
      <w:start w:val="1"/>
      <w:numFmt w:val="decimal"/>
      <w:lvlText w:val="%7."/>
      <w:lvlJc w:val="left"/>
      <w:pPr>
        <w:ind w:left="5040" w:hanging="360"/>
      </w:pPr>
    </w:lvl>
    <w:lvl w:ilvl="7" w:tplc="880C994E" w:tentative="1">
      <w:start w:val="1"/>
      <w:numFmt w:val="lowerLetter"/>
      <w:lvlText w:val="%8."/>
      <w:lvlJc w:val="left"/>
      <w:pPr>
        <w:ind w:left="5760" w:hanging="360"/>
      </w:pPr>
    </w:lvl>
    <w:lvl w:ilvl="8" w:tplc="DF1CF590" w:tentative="1">
      <w:start w:val="1"/>
      <w:numFmt w:val="lowerRoman"/>
      <w:lvlText w:val="%9."/>
      <w:lvlJc w:val="right"/>
      <w:pPr>
        <w:ind w:left="6480" w:hanging="180"/>
      </w:pPr>
    </w:lvl>
  </w:abstractNum>
  <w:abstractNum w:abstractNumId="14" w15:restartNumberingAfterBreak="0">
    <w:nsid w:val="2B0E7A83"/>
    <w:multiLevelType w:val="hybridMultilevel"/>
    <w:tmpl w:val="CA7A4738"/>
    <w:lvl w:ilvl="0" w:tplc="746820A8">
      <w:start w:val="1"/>
      <w:numFmt w:val="decimal"/>
      <w:lvlText w:val="%1."/>
      <w:lvlJc w:val="left"/>
      <w:pPr>
        <w:ind w:left="786" w:hanging="360"/>
      </w:pPr>
    </w:lvl>
    <w:lvl w:ilvl="1" w:tplc="44ACEA18" w:tentative="1">
      <w:start w:val="1"/>
      <w:numFmt w:val="lowerLetter"/>
      <w:lvlText w:val="%2."/>
      <w:lvlJc w:val="left"/>
      <w:pPr>
        <w:ind w:left="1440" w:hanging="360"/>
      </w:pPr>
    </w:lvl>
    <w:lvl w:ilvl="2" w:tplc="49384DB2" w:tentative="1">
      <w:start w:val="1"/>
      <w:numFmt w:val="lowerRoman"/>
      <w:lvlText w:val="%3."/>
      <w:lvlJc w:val="right"/>
      <w:pPr>
        <w:ind w:left="2160" w:hanging="180"/>
      </w:pPr>
    </w:lvl>
    <w:lvl w:ilvl="3" w:tplc="0C60FEB8" w:tentative="1">
      <w:start w:val="1"/>
      <w:numFmt w:val="decimal"/>
      <w:lvlText w:val="%4."/>
      <w:lvlJc w:val="left"/>
      <w:pPr>
        <w:ind w:left="2880" w:hanging="360"/>
      </w:pPr>
    </w:lvl>
    <w:lvl w:ilvl="4" w:tplc="787CBD18" w:tentative="1">
      <w:start w:val="1"/>
      <w:numFmt w:val="lowerLetter"/>
      <w:lvlText w:val="%5."/>
      <w:lvlJc w:val="left"/>
      <w:pPr>
        <w:ind w:left="3600" w:hanging="360"/>
      </w:pPr>
    </w:lvl>
    <w:lvl w:ilvl="5" w:tplc="C40CAA9A" w:tentative="1">
      <w:start w:val="1"/>
      <w:numFmt w:val="lowerRoman"/>
      <w:lvlText w:val="%6."/>
      <w:lvlJc w:val="right"/>
      <w:pPr>
        <w:ind w:left="4320" w:hanging="180"/>
      </w:pPr>
    </w:lvl>
    <w:lvl w:ilvl="6" w:tplc="5F94271C" w:tentative="1">
      <w:start w:val="1"/>
      <w:numFmt w:val="decimal"/>
      <w:lvlText w:val="%7."/>
      <w:lvlJc w:val="left"/>
      <w:pPr>
        <w:ind w:left="5040" w:hanging="360"/>
      </w:pPr>
    </w:lvl>
    <w:lvl w:ilvl="7" w:tplc="A2AC1C2A" w:tentative="1">
      <w:start w:val="1"/>
      <w:numFmt w:val="lowerLetter"/>
      <w:lvlText w:val="%8."/>
      <w:lvlJc w:val="left"/>
      <w:pPr>
        <w:ind w:left="5760" w:hanging="360"/>
      </w:pPr>
    </w:lvl>
    <w:lvl w:ilvl="8" w:tplc="BF723420" w:tentative="1">
      <w:start w:val="1"/>
      <w:numFmt w:val="lowerRoman"/>
      <w:lvlText w:val="%9."/>
      <w:lvlJc w:val="right"/>
      <w:pPr>
        <w:ind w:left="6480" w:hanging="180"/>
      </w:pPr>
    </w:lvl>
  </w:abstractNum>
  <w:abstractNum w:abstractNumId="15" w15:restartNumberingAfterBreak="0">
    <w:nsid w:val="2CE34DE5"/>
    <w:multiLevelType w:val="hybridMultilevel"/>
    <w:tmpl w:val="CA7A4738"/>
    <w:lvl w:ilvl="0" w:tplc="9F4E17B8">
      <w:start w:val="1"/>
      <w:numFmt w:val="decimal"/>
      <w:lvlText w:val="%1."/>
      <w:lvlJc w:val="left"/>
      <w:pPr>
        <w:ind w:left="786" w:hanging="360"/>
      </w:pPr>
    </w:lvl>
    <w:lvl w:ilvl="1" w:tplc="2C1EECC4" w:tentative="1">
      <w:start w:val="1"/>
      <w:numFmt w:val="lowerLetter"/>
      <w:lvlText w:val="%2."/>
      <w:lvlJc w:val="left"/>
      <w:pPr>
        <w:ind w:left="1440" w:hanging="360"/>
      </w:pPr>
    </w:lvl>
    <w:lvl w:ilvl="2" w:tplc="9E302EE6" w:tentative="1">
      <w:start w:val="1"/>
      <w:numFmt w:val="lowerRoman"/>
      <w:lvlText w:val="%3."/>
      <w:lvlJc w:val="right"/>
      <w:pPr>
        <w:ind w:left="2160" w:hanging="180"/>
      </w:pPr>
    </w:lvl>
    <w:lvl w:ilvl="3" w:tplc="9F52893C" w:tentative="1">
      <w:start w:val="1"/>
      <w:numFmt w:val="decimal"/>
      <w:lvlText w:val="%4."/>
      <w:lvlJc w:val="left"/>
      <w:pPr>
        <w:ind w:left="2880" w:hanging="360"/>
      </w:pPr>
    </w:lvl>
    <w:lvl w:ilvl="4" w:tplc="57326C66" w:tentative="1">
      <w:start w:val="1"/>
      <w:numFmt w:val="lowerLetter"/>
      <w:lvlText w:val="%5."/>
      <w:lvlJc w:val="left"/>
      <w:pPr>
        <w:ind w:left="3600" w:hanging="360"/>
      </w:pPr>
    </w:lvl>
    <w:lvl w:ilvl="5" w:tplc="E6CCE78C" w:tentative="1">
      <w:start w:val="1"/>
      <w:numFmt w:val="lowerRoman"/>
      <w:lvlText w:val="%6."/>
      <w:lvlJc w:val="right"/>
      <w:pPr>
        <w:ind w:left="4320" w:hanging="180"/>
      </w:pPr>
    </w:lvl>
    <w:lvl w:ilvl="6" w:tplc="6D2A8194" w:tentative="1">
      <w:start w:val="1"/>
      <w:numFmt w:val="decimal"/>
      <w:lvlText w:val="%7."/>
      <w:lvlJc w:val="left"/>
      <w:pPr>
        <w:ind w:left="5040" w:hanging="360"/>
      </w:pPr>
    </w:lvl>
    <w:lvl w:ilvl="7" w:tplc="9118D87C" w:tentative="1">
      <w:start w:val="1"/>
      <w:numFmt w:val="lowerLetter"/>
      <w:lvlText w:val="%8."/>
      <w:lvlJc w:val="left"/>
      <w:pPr>
        <w:ind w:left="5760" w:hanging="360"/>
      </w:pPr>
    </w:lvl>
    <w:lvl w:ilvl="8" w:tplc="9BEEA92A" w:tentative="1">
      <w:start w:val="1"/>
      <w:numFmt w:val="lowerRoman"/>
      <w:lvlText w:val="%9."/>
      <w:lvlJc w:val="right"/>
      <w:pPr>
        <w:ind w:left="6480" w:hanging="180"/>
      </w:pPr>
    </w:lvl>
  </w:abstractNum>
  <w:abstractNum w:abstractNumId="16" w15:restartNumberingAfterBreak="0">
    <w:nsid w:val="3D0C35B7"/>
    <w:multiLevelType w:val="hybridMultilevel"/>
    <w:tmpl w:val="CA7A4738"/>
    <w:lvl w:ilvl="0" w:tplc="1B6C6804">
      <w:start w:val="1"/>
      <w:numFmt w:val="decimal"/>
      <w:lvlText w:val="%1."/>
      <w:lvlJc w:val="left"/>
      <w:pPr>
        <w:ind w:left="786" w:hanging="360"/>
      </w:pPr>
    </w:lvl>
    <w:lvl w:ilvl="1" w:tplc="C7521DB0" w:tentative="1">
      <w:start w:val="1"/>
      <w:numFmt w:val="lowerLetter"/>
      <w:lvlText w:val="%2."/>
      <w:lvlJc w:val="left"/>
      <w:pPr>
        <w:ind w:left="1440" w:hanging="360"/>
      </w:pPr>
    </w:lvl>
    <w:lvl w:ilvl="2" w:tplc="50206ABC" w:tentative="1">
      <w:start w:val="1"/>
      <w:numFmt w:val="lowerRoman"/>
      <w:lvlText w:val="%3."/>
      <w:lvlJc w:val="right"/>
      <w:pPr>
        <w:ind w:left="2160" w:hanging="180"/>
      </w:pPr>
    </w:lvl>
    <w:lvl w:ilvl="3" w:tplc="0F20B8C6" w:tentative="1">
      <w:start w:val="1"/>
      <w:numFmt w:val="decimal"/>
      <w:lvlText w:val="%4."/>
      <w:lvlJc w:val="left"/>
      <w:pPr>
        <w:ind w:left="2880" w:hanging="360"/>
      </w:pPr>
    </w:lvl>
    <w:lvl w:ilvl="4" w:tplc="F2B22670" w:tentative="1">
      <w:start w:val="1"/>
      <w:numFmt w:val="lowerLetter"/>
      <w:lvlText w:val="%5."/>
      <w:lvlJc w:val="left"/>
      <w:pPr>
        <w:ind w:left="3600" w:hanging="360"/>
      </w:pPr>
    </w:lvl>
    <w:lvl w:ilvl="5" w:tplc="0C346D48" w:tentative="1">
      <w:start w:val="1"/>
      <w:numFmt w:val="lowerRoman"/>
      <w:lvlText w:val="%6."/>
      <w:lvlJc w:val="right"/>
      <w:pPr>
        <w:ind w:left="4320" w:hanging="180"/>
      </w:pPr>
    </w:lvl>
    <w:lvl w:ilvl="6" w:tplc="D9E015FE" w:tentative="1">
      <w:start w:val="1"/>
      <w:numFmt w:val="decimal"/>
      <w:lvlText w:val="%7."/>
      <w:lvlJc w:val="left"/>
      <w:pPr>
        <w:ind w:left="5040" w:hanging="360"/>
      </w:pPr>
    </w:lvl>
    <w:lvl w:ilvl="7" w:tplc="07C0B70E" w:tentative="1">
      <w:start w:val="1"/>
      <w:numFmt w:val="lowerLetter"/>
      <w:lvlText w:val="%8."/>
      <w:lvlJc w:val="left"/>
      <w:pPr>
        <w:ind w:left="5760" w:hanging="360"/>
      </w:pPr>
    </w:lvl>
    <w:lvl w:ilvl="8" w:tplc="173464C0" w:tentative="1">
      <w:start w:val="1"/>
      <w:numFmt w:val="lowerRoman"/>
      <w:lvlText w:val="%9."/>
      <w:lvlJc w:val="right"/>
      <w:pPr>
        <w:ind w:left="6480" w:hanging="180"/>
      </w:pPr>
    </w:lvl>
  </w:abstractNum>
  <w:abstractNum w:abstractNumId="17" w15:restartNumberingAfterBreak="0">
    <w:nsid w:val="3EBD0991"/>
    <w:multiLevelType w:val="hybridMultilevel"/>
    <w:tmpl w:val="226CDE76"/>
    <w:lvl w:ilvl="0" w:tplc="5CC45096">
      <w:start w:val="1"/>
      <w:numFmt w:val="decimal"/>
      <w:lvlText w:val="%1."/>
      <w:lvlJc w:val="left"/>
      <w:pPr>
        <w:ind w:left="786" w:hanging="360"/>
      </w:pPr>
    </w:lvl>
    <w:lvl w:ilvl="1" w:tplc="E33E5BF6" w:tentative="1">
      <w:start w:val="1"/>
      <w:numFmt w:val="lowerLetter"/>
      <w:lvlText w:val="%2."/>
      <w:lvlJc w:val="left"/>
      <w:pPr>
        <w:ind w:left="1440" w:hanging="360"/>
      </w:pPr>
    </w:lvl>
    <w:lvl w:ilvl="2" w:tplc="4DECF0CA" w:tentative="1">
      <w:start w:val="1"/>
      <w:numFmt w:val="lowerRoman"/>
      <w:lvlText w:val="%3."/>
      <w:lvlJc w:val="right"/>
      <w:pPr>
        <w:ind w:left="2160" w:hanging="180"/>
      </w:pPr>
    </w:lvl>
    <w:lvl w:ilvl="3" w:tplc="3B942832" w:tentative="1">
      <w:start w:val="1"/>
      <w:numFmt w:val="decimal"/>
      <w:lvlText w:val="%4."/>
      <w:lvlJc w:val="left"/>
      <w:pPr>
        <w:ind w:left="2880" w:hanging="360"/>
      </w:pPr>
    </w:lvl>
    <w:lvl w:ilvl="4" w:tplc="70E452C2" w:tentative="1">
      <w:start w:val="1"/>
      <w:numFmt w:val="lowerLetter"/>
      <w:lvlText w:val="%5."/>
      <w:lvlJc w:val="left"/>
      <w:pPr>
        <w:ind w:left="3600" w:hanging="360"/>
      </w:pPr>
    </w:lvl>
    <w:lvl w:ilvl="5" w:tplc="6ED42E92" w:tentative="1">
      <w:start w:val="1"/>
      <w:numFmt w:val="lowerRoman"/>
      <w:lvlText w:val="%6."/>
      <w:lvlJc w:val="right"/>
      <w:pPr>
        <w:ind w:left="4320" w:hanging="180"/>
      </w:pPr>
    </w:lvl>
    <w:lvl w:ilvl="6" w:tplc="0AB8A832" w:tentative="1">
      <w:start w:val="1"/>
      <w:numFmt w:val="decimal"/>
      <w:lvlText w:val="%7."/>
      <w:lvlJc w:val="left"/>
      <w:pPr>
        <w:ind w:left="5040" w:hanging="360"/>
      </w:pPr>
    </w:lvl>
    <w:lvl w:ilvl="7" w:tplc="FAC61FB2" w:tentative="1">
      <w:start w:val="1"/>
      <w:numFmt w:val="lowerLetter"/>
      <w:lvlText w:val="%8."/>
      <w:lvlJc w:val="left"/>
      <w:pPr>
        <w:ind w:left="5760" w:hanging="360"/>
      </w:pPr>
    </w:lvl>
    <w:lvl w:ilvl="8" w:tplc="2F8A06B8" w:tentative="1">
      <w:start w:val="1"/>
      <w:numFmt w:val="lowerRoman"/>
      <w:lvlText w:val="%9."/>
      <w:lvlJc w:val="right"/>
      <w:pPr>
        <w:ind w:left="6480" w:hanging="180"/>
      </w:pPr>
    </w:lvl>
  </w:abstractNum>
  <w:abstractNum w:abstractNumId="18" w15:restartNumberingAfterBreak="0">
    <w:nsid w:val="41922EE5"/>
    <w:multiLevelType w:val="hybridMultilevel"/>
    <w:tmpl w:val="CA7A4738"/>
    <w:lvl w:ilvl="0" w:tplc="CAFA84EC">
      <w:start w:val="1"/>
      <w:numFmt w:val="decimal"/>
      <w:lvlText w:val="%1."/>
      <w:lvlJc w:val="left"/>
      <w:pPr>
        <w:ind w:left="786" w:hanging="360"/>
      </w:pPr>
    </w:lvl>
    <w:lvl w:ilvl="1" w:tplc="F83467C2" w:tentative="1">
      <w:start w:val="1"/>
      <w:numFmt w:val="lowerLetter"/>
      <w:lvlText w:val="%2."/>
      <w:lvlJc w:val="left"/>
      <w:pPr>
        <w:ind w:left="1440" w:hanging="360"/>
      </w:pPr>
    </w:lvl>
    <w:lvl w:ilvl="2" w:tplc="1B2A9732" w:tentative="1">
      <w:start w:val="1"/>
      <w:numFmt w:val="lowerRoman"/>
      <w:lvlText w:val="%3."/>
      <w:lvlJc w:val="right"/>
      <w:pPr>
        <w:ind w:left="2160" w:hanging="180"/>
      </w:pPr>
    </w:lvl>
    <w:lvl w:ilvl="3" w:tplc="DF9C263A" w:tentative="1">
      <w:start w:val="1"/>
      <w:numFmt w:val="decimal"/>
      <w:lvlText w:val="%4."/>
      <w:lvlJc w:val="left"/>
      <w:pPr>
        <w:ind w:left="2880" w:hanging="360"/>
      </w:pPr>
    </w:lvl>
    <w:lvl w:ilvl="4" w:tplc="07103666" w:tentative="1">
      <w:start w:val="1"/>
      <w:numFmt w:val="lowerLetter"/>
      <w:lvlText w:val="%5."/>
      <w:lvlJc w:val="left"/>
      <w:pPr>
        <w:ind w:left="3600" w:hanging="360"/>
      </w:pPr>
    </w:lvl>
    <w:lvl w:ilvl="5" w:tplc="60C87202" w:tentative="1">
      <w:start w:val="1"/>
      <w:numFmt w:val="lowerRoman"/>
      <w:lvlText w:val="%6."/>
      <w:lvlJc w:val="right"/>
      <w:pPr>
        <w:ind w:left="4320" w:hanging="180"/>
      </w:pPr>
    </w:lvl>
    <w:lvl w:ilvl="6" w:tplc="595A54AA" w:tentative="1">
      <w:start w:val="1"/>
      <w:numFmt w:val="decimal"/>
      <w:lvlText w:val="%7."/>
      <w:lvlJc w:val="left"/>
      <w:pPr>
        <w:ind w:left="5040" w:hanging="360"/>
      </w:pPr>
    </w:lvl>
    <w:lvl w:ilvl="7" w:tplc="86EA58F4" w:tentative="1">
      <w:start w:val="1"/>
      <w:numFmt w:val="lowerLetter"/>
      <w:lvlText w:val="%8."/>
      <w:lvlJc w:val="left"/>
      <w:pPr>
        <w:ind w:left="5760" w:hanging="360"/>
      </w:pPr>
    </w:lvl>
    <w:lvl w:ilvl="8" w:tplc="101A3376" w:tentative="1">
      <w:start w:val="1"/>
      <w:numFmt w:val="lowerRoman"/>
      <w:lvlText w:val="%9."/>
      <w:lvlJc w:val="right"/>
      <w:pPr>
        <w:ind w:left="6480" w:hanging="180"/>
      </w:pPr>
    </w:lvl>
  </w:abstractNum>
  <w:abstractNum w:abstractNumId="19" w15:restartNumberingAfterBreak="0">
    <w:nsid w:val="419D6ACB"/>
    <w:multiLevelType w:val="hybridMultilevel"/>
    <w:tmpl w:val="CA7A4738"/>
    <w:lvl w:ilvl="0" w:tplc="3B12B4F6">
      <w:start w:val="1"/>
      <w:numFmt w:val="decimal"/>
      <w:lvlText w:val="%1."/>
      <w:lvlJc w:val="left"/>
      <w:pPr>
        <w:ind w:left="786" w:hanging="360"/>
      </w:pPr>
    </w:lvl>
    <w:lvl w:ilvl="1" w:tplc="BDC26F96" w:tentative="1">
      <w:start w:val="1"/>
      <w:numFmt w:val="lowerLetter"/>
      <w:lvlText w:val="%2."/>
      <w:lvlJc w:val="left"/>
      <w:pPr>
        <w:ind w:left="1440" w:hanging="360"/>
      </w:pPr>
    </w:lvl>
    <w:lvl w:ilvl="2" w:tplc="3D00B4DC" w:tentative="1">
      <w:start w:val="1"/>
      <w:numFmt w:val="lowerRoman"/>
      <w:lvlText w:val="%3."/>
      <w:lvlJc w:val="right"/>
      <w:pPr>
        <w:ind w:left="2160" w:hanging="180"/>
      </w:pPr>
    </w:lvl>
    <w:lvl w:ilvl="3" w:tplc="0A780F5C" w:tentative="1">
      <w:start w:val="1"/>
      <w:numFmt w:val="decimal"/>
      <w:lvlText w:val="%4."/>
      <w:lvlJc w:val="left"/>
      <w:pPr>
        <w:ind w:left="2880" w:hanging="360"/>
      </w:pPr>
    </w:lvl>
    <w:lvl w:ilvl="4" w:tplc="B3CAFCB6" w:tentative="1">
      <w:start w:val="1"/>
      <w:numFmt w:val="lowerLetter"/>
      <w:lvlText w:val="%5."/>
      <w:lvlJc w:val="left"/>
      <w:pPr>
        <w:ind w:left="3600" w:hanging="360"/>
      </w:pPr>
    </w:lvl>
    <w:lvl w:ilvl="5" w:tplc="99DAB0FC" w:tentative="1">
      <w:start w:val="1"/>
      <w:numFmt w:val="lowerRoman"/>
      <w:lvlText w:val="%6."/>
      <w:lvlJc w:val="right"/>
      <w:pPr>
        <w:ind w:left="4320" w:hanging="180"/>
      </w:pPr>
    </w:lvl>
    <w:lvl w:ilvl="6" w:tplc="24460A10" w:tentative="1">
      <w:start w:val="1"/>
      <w:numFmt w:val="decimal"/>
      <w:lvlText w:val="%7."/>
      <w:lvlJc w:val="left"/>
      <w:pPr>
        <w:ind w:left="5040" w:hanging="360"/>
      </w:pPr>
    </w:lvl>
    <w:lvl w:ilvl="7" w:tplc="474CA40C" w:tentative="1">
      <w:start w:val="1"/>
      <w:numFmt w:val="lowerLetter"/>
      <w:lvlText w:val="%8."/>
      <w:lvlJc w:val="left"/>
      <w:pPr>
        <w:ind w:left="5760" w:hanging="360"/>
      </w:pPr>
    </w:lvl>
    <w:lvl w:ilvl="8" w:tplc="DAF0B9AE" w:tentative="1">
      <w:start w:val="1"/>
      <w:numFmt w:val="lowerRoman"/>
      <w:lvlText w:val="%9."/>
      <w:lvlJc w:val="right"/>
      <w:pPr>
        <w:ind w:left="6480" w:hanging="180"/>
      </w:pPr>
    </w:lvl>
  </w:abstractNum>
  <w:abstractNum w:abstractNumId="20" w15:restartNumberingAfterBreak="0">
    <w:nsid w:val="44663223"/>
    <w:multiLevelType w:val="hybridMultilevel"/>
    <w:tmpl w:val="69CC1CBC"/>
    <w:lvl w:ilvl="0" w:tplc="09FC5DDA">
      <w:start w:val="1"/>
      <w:numFmt w:val="decimal"/>
      <w:lvlText w:val="%1."/>
      <w:lvlJc w:val="left"/>
      <w:pPr>
        <w:ind w:left="1146" w:hanging="360"/>
      </w:pPr>
    </w:lvl>
    <w:lvl w:ilvl="1" w:tplc="CDF2578E" w:tentative="1">
      <w:start w:val="1"/>
      <w:numFmt w:val="lowerLetter"/>
      <w:lvlText w:val="%2."/>
      <w:lvlJc w:val="left"/>
      <w:pPr>
        <w:ind w:left="1866" w:hanging="360"/>
      </w:pPr>
    </w:lvl>
    <w:lvl w:ilvl="2" w:tplc="5C8AA6BE" w:tentative="1">
      <w:start w:val="1"/>
      <w:numFmt w:val="lowerRoman"/>
      <w:lvlText w:val="%3."/>
      <w:lvlJc w:val="right"/>
      <w:pPr>
        <w:ind w:left="2586" w:hanging="180"/>
      </w:pPr>
    </w:lvl>
    <w:lvl w:ilvl="3" w:tplc="6854D820" w:tentative="1">
      <w:start w:val="1"/>
      <w:numFmt w:val="decimal"/>
      <w:lvlText w:val="%4."/>
      <w:lvlJc w:val="left"/>
      <w:pPr>
        <w:ind w:left="3306" w:hanging="360"/>
      </w:pPr>
    </w:lvl>
    <w:lvl w:ilvl="4" w:tplc="FEEEA65A" w:tentative="1">
      <w:start w:val="1"/>
      <w:numFmt w:val="lowerLetter"/>
      <w:lvlText w:val="%5."/>
      <w:lvlJc w:val="left"/>
      <w:pPr>
        <w:ind w:left="4026" w:hanging="360"/>
      </w:pPr>
    </w:lvl>
    <w:lvl w:ilvl="5" w:tplc="4EEAD6AC" w:tentative="1">
      <w:start w:val="1"/>
      <w:numFmt w:val="lowerRoman"/>
      <w:lvlText w:val="%6."/>
      <w:lvlJc w:val="right"/>
      <w:pPr>
        <w:ind w:left="4746" w:hanging="180"/>
      </w:pPr>
    </w:lvl>
    <w:lvl w:ilvl="6" w:tplc="349E096A" w:tentative="1">
      <w:start w:val="1"/>
      <w:numFmt w:val="decimal"/>
      <w:lvlText w:val="%7."/>
      <w:lvlJc w:val="left"/>
      <w:pPr>
        <w:ind w:left="5466" w:hanging="360"/>
      </w:pPr>
    </w:lvl>
    <w:lvl w:ilvl="7" w:tplc="77321A98" w:tentative="1">
      <w:start w:val="1"/>
      <w:numFmt w:val="lowerLetter"/>
      <w:lvlText w:val="%8."/>
      <w:lvlJc w:val="left"/>
      <w:pPr>
        <w:ind w:left="6186" w:hanging="360"/>
      </w:pPr>
    </w:lvl>
    <w:lvl w:ilvl="8" w:tplc="8C5AE264" w:tentative="1">
      <w:start w:val="1"/>
      <w:numFmt w:val="lowerRoman"/>
      <w:lvlText w:val="%9."/>
      <w:lvlJc w:val="right"/>
      <w:pPr>
        <w:ind w:left="6906" w:hanging="180"/>
      </w:pPr>
    </w:lvl>
  </w:abstractNum>
  <w:abstractNum w:abstractNumId="21" w15:restartNumberingAfterBreak="0">
    <w:nsid w:val="477E651E"/>
    <w:multiLevelType w:val="hybridMultilevel"/>
    <w:tmpl w:val="0DE8E01A"/>
    <w:lvl w:ilvl="0" w:tplc="6A804A12">
      <w:start w:val="1"/>
      <w:numFmt w:val="decimal"/>
      <w:lvlText w:val="%1."/>
      <w:lvlJc w:val="left"/>
      <w:pPr>
        <w:ind w:left="786" w:hanging="360"/>
      </w:pPr>
    </w:lvl>
    <w:lvl w:ilvl="1" w:tplc="F8A477B4" w:tentative="1">
      <w:start w:val="1"/>
      <w:numFmt w:val="lowerLetter"/>
      <w:lvlText w:val="%2."/>
      <w:lvlJc w:val="left"/>
      <w:pPr>
        <w:ind w:left="1440" w:hanging="360"/>
      </w:pPr>
    </w:lvl>
    <w:lvl w:ilvl="2" w:tplc="B3902C0A" w:tentative="1">
      <w:start w:val="1"/>
      <w:numFmt w:val="lowerRoman"/>
      <w:lvlText w:val="%3."/>
      <w:lvlJc w:val="right"/>
      <w:pPr>
        <w:ind w:left="2160" w:hanging="180"/>
      </w:pPr>
    </w:lvl>
    <w:lvl w:ilvl="3" w:tplc="CBD07578" w:tentative="1">
      <w:start w:val="1"/>
      <w:numFmt w:val="decimal"/>
      <w:lvlText w:val="%4."/>
      <w:lvlJc w:val="left"/>
      <w:pPr>
        <w:ind w:left="2880" w:hanging="360"/>
      </w:pPr>
    </w:lvl>
    <w:lvl w:ilvl="4" w:tplc="05C23B58" w:tentative="1">
      <w:start w:val="1"/>
      <w:numFmt w:val="lowerLetter"/>
      <w:lvlText w:val="%5."/>
      <w:lvlJc w:val="left"/>
      <w:pPr>
        <w:ind w:left="3600" w:hanging="360"/>
      </w:pPr>
    </w:lvl>
    <w:lvl w:ilvl="5" w:tplc="00E0143E" w:tentative="1">
      <w:start w:val="1"/>
      <w:numFmt w:val="lowerRoman"/>
      <w:lvlText w:val="%6."/>
      <w:lvlJc w:val="right"/>
      <w:pPr>
        <w:ind w:left="4320" w:hanging="180"/>
      </w:pPr>
    </w:lvl>
    <w:lvl w:ilvl="6" w:tplc="F05A55CE" w:tentative="1">
      <w:start w:val="1"/>
      <w:numFmt w:val="decimal"/>
      <w:lvlText w:val="%7."/>
      <w:lvlJc w:val="left"/>
      <w:pPr>
        <w:ind w:left="5040" w:hanging="360"/>
      </w:pPr>
    </w:lvl>
    <w:lvl w:ilvl="7" w:tplc="334C40CE" w:tentative="1">
      <w:start w:val="1"/>
      <w:numFmt w:val="lowerLetter"/>
      <w:lvlText w:val="%8."/>
      <w:lvlJc w:val="left"/>
      <w:pPr>
        <w:ind w:left="5760" w:hanging="360"/>
      </w:pPr>
    </w:lvl>
    <w:lvl w:ilvl="8" w:tplc="AEF8E890" w:tentative="1">
      <w:start w:val="1"/>
      <w:numFmt w:val="lowerRoman"/>
      <w:lvlText w:val="%9."/>
      <w:lvlJc w:val="right"/>
      <w:pPr>
        <w:ind w:left="6480" w:hanging="180"/>
      </w:pPr>
    </w:lvl>
  </w:abstractNum>
  <w:abstractNum w:abstractNumId="22" w15:restartNumberingAfterBreak="0">
    <w:nsid w:val="47D14FF8"/>
    <w:multiLevelType w:val="hybridMultilevel"/>
    <w:tmpl w:val="CA7A4738"/>
    <w:lvl w:ilvl="0" w:tplc="23DAD306">
      <w:start w:val="1"/>
      <w:numFmt w:val="decimal"/>
      <w:lvlText w:val="%1."/>
      <w:lvlJc w:val="left"/>
      <w:pPr>
        <w:ind w:left="786" w:hanging="360"/>
      </w:pPr>
    </w:lvl>
    <w:lvl w:ilvl="1" w:tplc="187A544E" w:tentative="1">
      <w:start w:val="1"/>
      <w:numFmt w:val="lowerLetter"/>
      <w:lvlText w:val="%2."/>
      <w:lvlJc w:val="left"/>
      <w:pPr>
        <w:ind w:left="1440" w:hanging="360"/>
      </w:pPr>
    </w:lvl>
    <w:lvl w:ilvl="2" w:tplc="9770469A" w:tentative="1">
      <w:start w:val="1"/>
      <w:numFmt w:val="lowerRoman"/>
      <w:lvlText w:val="%3."/>
      <w:lvlJc w:val="right"/>
      <w:pPr>
        <w:ind w:left="2160" w:hanging="180"/>
      </w:pPr>
    </w:lvl>
    <w:lvl w:ilvl="3" w:tplc="F5F418DE" w:tentative="1">
      <w:start w:val="1"/>
      <w:numFmt w:val="decimal"/>
      <w:lvlText w:val="%4."/>
      <w:lvlJc w:val="left"/>
      <w:pPr>
        <w:ind w:left="2880" w:hanging="360"/>
      </w:pPr>
    </w:lvl>
    <w:lvl w:ilvl="4" w:tplc="3C6A2A72" w:tentative="1">
      <w:start w:val="1"/>
      <w:numFmt w:val="lowerLetter"/>
      <w:lvlText w:val="%5."/>
      <w:lvlJc w:val="left"/>
      <w:pPr>
        <w:ind w:left="3600" w:hanging="360"/>
      </w:pPr>
    </w:lvl>
    <w:lvl w:ilvl="5" w:tplc="C5F25B48" w:tentative="1">
      <w:start w:val="1"/>
      <w:numFmt w:val="lowerRoman"/>
      <w:lvlText w:val="%6."/>
      <w:lvlJc w:val="right"/>
      <w:pPr>
        <w:ind w:left="4320" w:hanging="180"/>
      </w:pPr>
    </w:lvl>
    <w:lvl w:ilvl="6" w:tplc="313EA1D0" w:tentative="1">
      <w:start w:val="1"/>
      <w:numFmt w:val="decimal"/>
      <w:lvlText w:val="%7."/>
      <w:lvlJc w:val="left"/>
      <w:pPr>
        <w:ind w:left="5040" w:hanging="360"/>
      </w:pPr>
    </w:lvl>
    <w:lvl w:ilvl="7" w:tplc="22E4EB10" w:tentative="1">
      <w:start w:val="1"/>
      <w:numFmt w:val="lowerLetter"/>
      <w:lvlText w:val="%8."/>
      <w:lvlJc w:val="left"/>
      <w:pPr>
        <w:ind w:left="5760" w:hanging="360"/>
      </w:pPr>
    </w:lvl>
    <w:lvl w:ilvl="8" w:tplc="674E99BA" w:tentative="1">
      <w:start w:val="1"/>
      <w:numFmt w:val="lowerRoman"/>
      <w:lvlText w:val="%9."/>
      <w:lvlJc w:val="right"/>
      <w:pPr>
        <w:ind w:left="6480" w:hanging="180"/>
      </w:pPr>
    </w:lvl>
  </w:abstractNum>
  <w:abstractNum w:abstractNumId="23" w15:restartNumberingAfterBreak="0">
    <w:nsid w:val="496C7538"/>
    <w:multiLevelType w:val="hybridMultilevel"/>
    <w:tmpl w:val="96B63362"/>
    <w:lvl w:ilvl="0" w:tplc="3012AD6A">
      <w:start w:val="1"/>
      <w:numFmt w:val="decimal"/>
      <w:lvlText w:val="%1."/>
      <w:lvlJc w:val="left"/>
      <w:pPr>
        <w:ind w:left="786" w:hanging="360"/>
      </w:pPr>
    </w:lvl>
    <w:lvl w:ilvl="1" w:tplc="6B26F534" w:tentative="1">
      <w:start w:val="1"/>
      <w:numFmt w:val="lowerLetter"/>
      <w:lvlText w:val="%2."/>
      <w:lvlJc w:val="left"/>
      <w:pPr>
        <w:ind w:left="1440" w:hanging="360"/>
      </w:pPr>
    </w:lvl>
    <w:lvl w:ilvl="2" w:tplc="6C686588" w:tentative="1">
      <w:start w:val="1"/>
      <w:numFmt w:val="lowerRoman"/>
      <w:lvlText w:val="%3."/>
      <w:lvlJc w:val="right"/>
      <w:pPr>
        <w:ind w:left="2160" w:hanging="180"/>
      </w:pPr>
    </w:lvl>
    <w:lvl w:ilvl="3" w:tplc="7674C896" w:tentative="1">
      <w:start w:val="1"/>
      <w:numFmt w:val="decimal"/>
      <w:lvlText w:val="%4."/>
      <w:lvlJc w:val="left"/>
      <w:pPr>
        <w:ind w:left="2880" w:hanging="360"/>
      </w:pPr>
    </w:lvl>
    <w:lvl w:ilvl="4" w:tplc="96802DC0" w:tentative="1">
      <w:start w:val="1"/>
      <w:numFmt w:val="lowerLetter"/>
      <w:lvlText w:val="%5."/>
      <w:lvlJc w:val="left"/>
      <w:pPr>
        <w:ind w:left="3600" w:hanging="360"/>
      </w:pPr>
    </w:lvl>
    <w:lvl w:ilvl="5" w:tplc="7C02D290" w:tentative="1">
      <w:start w:val="1"/>
      <w:numFmt w:val="lowerRoman"/>
      <w:lvlText w:val="%6."/>
      <w:lvlJc w:val="right"/>
      <w:pPr>
        <w:ind w:left="4320" w:hanging="180"/>
      </w:pPr>
    </w:lvl>
    <w:lvl w:ilvl="6" w:tplc="897251C8" w:tentative="1">
      <w:start w:val="1"/>
      <w:numFmt w:val="decimal"/>
      <w:lvlText w:val="%7."/>
      <w:lvlJc w:val="left"/>
      <w:pPr>
        <w:ind w:left="5040" w:hanging="360"/>
      </w:pPr>
    </w:lvl>
    <w:lvl w:ilvl="7" w:tplc="CA8873EC" w:tentative="1">
      <w:start w:val="1"/>
      <w:numFmt w:val="lowerLetter"/>
      <w:lvlText w:val="%8."/>
      <w:lvlJc w:val="left"/>
      <w:pPr>
        <w:ind w:left="5760" w:hanging="360"/>
      </w:pPr>
    </w:lvl>
    <w:lvl w:ilvl="8" w:tplc="A3B85488" w:tentative="1">
      <w:start w:val="1"/>
      <w:numFmt w:val="lowerRoman"/>
      <w:lvlText w:val="%9."/>
      <w:lvlJc w:val="right"/>
      <w:pPr>
        <w:ind w:left="6480" w:hanging="180"/>
      </w:pPr>
    </w:lvl>
  </w:abstractNum>
  <w:abstractNum w:abstractNumId="24" w15:restartNumberingAfterBreak="0">
    <w:nsid w:val="4C5E7748"/>
    <w:multiLevelType w:val="hybridMultilevel"/>
    <w:tmpl w:val="CA7A4738"/>
    <w:lvl w:ilvl="0" w:tplc="93247052">
      <w:start w:val="1"/>
      <w:numFmt w:val="decimal"/>
      <w:lvlText w:val="%1."/>
      <w:lvlJc w:val="left"/>
      <w:pPr>
        <w:ind w:left="786" w:hanging="360"/>
      </w:pPr>
    </w:lvl>
    <w:lvl w:ilvl="1" w:tplc="6ED446A8" w:tentative="1">
      <w:start w:val="1"/>
      <w:numFmt w:val="lowerLetter"/>
      <w:lvlText w:val="%2."/>
      <w:lvlJc w:val="left"/>
      <w:pPr>
        <w:ind w:left="1440" w:hanging="360"/>
      </w:pPr>
    </w:lvl>
    <w:lvl w:ilvl="2" w:tplc="067ABED6" w:tentative="1">
      <w:start w:val="1"/>
      <w:numFmt w:val="lowerRoman"/>
      <w:lvlText w:val="%3."/>
      <w:lvlJc w:val="right"/>
      <w:pPr>
        <w:ind w:left="2160" w:hanging="180"/>
      </w:pPr>
    </w:lvl>
    <w:lvl w:ilvl="3" w:tplc="BF303556" w:tentative="1">
      <w:start w:val="1"/>
      <w:numFmt w:val="decimal"/>
      <w:lvlText w:val="%4."/>
      <w:lvlJc w:val="left"/>
      <w:pPr>
        <w:ind w:left="2880" w:hanging="360"/>
      </w:pPr>
    </w:lvl>
    <w:lvl w:ilvl="4" w:tplc="8EE8D936" w:tentative="1">
      <w:start w:val="1"/>
      <w:numFmt w:val="lowerLetter"/>
      <w:lvlText w:val="%5."/>
      <w:lvlJc w:val="left"/>
      <w:pPr>
        <w:ind w:left="3600" w:hanging="360"/>
      </w:pPr>
    </w:lvl>
    <w:lvl w:ilvl="5" w:tplc="941A291C" w:tentative="1">
      <w:start w:val="1"/>
      <w:numFmt w:val="lowerRoman"/>
      <w:lvlText w:val="%6."/>
      <w:lvlJc w:val="right"/>
      <w:pPr>
        <w:ind w:left="4320" w:hanging="180"/>
      </w:pPr>
    </w:lvl>
    <w:lvl w:ilvl="6" w:tplc="673869BA" w:tentative="1">
      <w:start w:val="1"/>
      <w:numFmt w:val="decimal"/>
      <w:lvlText w:val="%7."/>
      <w:lvlJc w:val="left"/>
      <w:pPr>
        <w:ind w:left="5040" w:hanging="360"/>
      </w:pPr>
    </w:lvl>
    <w:lvl w:ilvl="7" w:tplc="96D84578" w:tentative="1">
      <w:start w:val="1"/>
      <w:numFmt w:val="lowerLetter"/>
      <w:lvlText w:val="%8."/>
      <w:lvlJc w:val="left"/>
      <w:pPr>
        <w:ind w:left="5760" w:hanging="360"/>
      </w:pPr>
    </w:lvl>
    <w:lvl w:ilvl="8" w:tplc="8012BEC2" w:tentative="1">
      <w:start w:val="1"/>
      <w:numFmt w:val="lowerRoman"/>
      <w:lvlText w:val="%9."/>
      <w:lvlJc w:val="right"/>
      <w:pPr>
        <w:ind w:left="6480" w:hanging="180"/>
      </w:pPr>
    </w:lvl>
  </w:abstractNum>
  <w:abstractNum w:abstractNumId="25" w15:restartNumberingAfterBreak="0">
    <w:nsid w:val="4E6C4EBC"/>
    <w:multiLevelType w:val="hybridMultilevel"/>
    <w:tmpl w:val="CA7A4738"/>
    <w:lvl w:ilvl="0" w:tplc="A2E49EF8">
      <w:start w:val="1"/>
      <w:numFmt w:val="decimal"/>
      <w:lvlText w:val="%1."/>
      <w:lvlJc w:val="left"/>
      <w:pPr>
        <w:ind w:left="786" w:hanging="360"/>
      </w:pPr>
    </w:lvl>
    <w:lvl w:ilvl="1" w:tplc="368C0CBC" w:tentative="1">
      <w:start w:val="1"/>
      <w:numFmt w:val="lowerLetter"/>
      <w:lvlText w:val="%2."/>
      <w:lvlJc w:val="left"/>
      <w:pPr>
        <w:ind w:left="1440" w:hanging="360"/>
      </w:pPr>
    </w:lvl>
    <w:lvl w:ilvl="2" w:tplc="06181DD0" w:tentative="1">
      <w:start w:val="1"/>
      <w:numFmt w:val="lowerRoman"/>
      <w:lvlText w:val="%3."/>
      <w:lvlJc w:val="right"/>
      <w:pPr>
        <w:ind w:left="2160" w:hanging="180"/>
      </w:pPr>
    </w:lvl>
    <w:lvl w:ilvl="3" w:tplc="0A3E546E" w:tentative="1">
      <w:start w:val="1"/>
      <w:numFmt w:val="decimal"/>
      <w:lvlText w:val="%4."/>
      <w:lvlJc w:val="left"/>
      <w:pPr>
        <w:ind w:left="2880" w:hanging="360"/>
      </w:pPr>
    </w:lvl>
    <w:lvl w:ilvl="4" w:tplc="77FA2DBA" w:tentative="1">
      <w:start w:val="1"/>
      <w:numFmt w:val="lowerLetter"/>
      <w:lvlText w:val="%5."/>
      <w:lvlJc w:val="left"/>
      <w:pPr>
        <w:ind w:left="3600" w:hanging="360"/>
      </w:pPr>
    </w:lvl>
    <w:lvl w:ilvl="5" w:tplc="90D0F114" w:tentative="1">
      <w:start w:val="1"/>
      <w:numFmt w:val="lowerRoman"/>
      <w:lvlText w:val="%6."/>
      <w:lvlJc w:val="right"/>
      <w:pPr>
        <w:ind w:left="4320" w:hanging="180"/>
      </w:pPr>
    </w:lvl>
    <w:lvl w:ilvl="6" w:tplc="0C266E08" w:tentative="1">
      <w:start w:val="1"/>
      <w:numFmt w:val="decimal"/>
      <w:lvlText w:val="%7."/>
      <w:lvlJc w:val="left"/>
      <w:pPr>
        <w:ind w:left="5040" w:hanging="360"/>
      </w:pPr>
    </w:lvl>
    <w:lvl w:ilvl="7" w:tplc="84AC4C8C" w:tentative="1">
      <w:start w:val="1"/>
      <w:numFmt w:val="lowerLetter"/>
      <w:lvlText w:val="%8."/>
      <w:lvlJc w:val="left"/>
      <w:pPr>
        <w:ind w:left="5760" w:hanging="360"/>
      </w:pPr>
    </w:lvl>
    <w:lvl w:ilvl="8" w:tplc="24DA2A9A" w:tentative="1">
      <w:start w:val="1"/>
      <w:numFmt w:val="lowerRoman"/>
      <w:lvlText w:val="%9."/>
      <w:lvlJc w:val="right"/>
      <w:pPr>
        <w:ind w:left="6480" w:hanging="180"/>
      </w:pPr>
    </w:lvl>
  </w:abstractNum>
  <w:abstractNum w:abstractNumId="26" w15:restartNumberingAfterBreak="0">
    <w:nsid w:val="4E765ADF"/>
    <w:multiLevelType w:val="hybridMultilevel"/>
    <w:tmpl w:val="A73640CE"/>
    <w:lvl w:ilvl="0" w:tplc="7998410C">
      <w:start w:val="1"/>
      <w:numFmt w:val="decimal"/>
      <w:lvlText w:val="%1."/>
      <w:lvlJc w:val="left"/>
      <w:pPr>
        <w:ind w:left="720" w:hanging="360"/>
      </w:pPr>
    </w:lvl>
    <w:lvl w:ilvl="1" w:tplc="E3BE83DE" w:tentative="1">
      <w:start w:val="1"/>
      <w:numFmt w:val="lowerLetter"/>
      <w:lvlText w:val="%2."/>
      <w:lvlJc w:val="left"/>
      <w:pPr>
        <w:ind w:left="1440" w:hanging="360"/>
      </w:pPr>
    </w:lvl>
    <w:lvl w:ilvl="2" w:tplc="59184D46" w:tentative="1">
      <w:start w:val="1"/>
      <w:numFmt w:val="lowerRoman"/>
      <w:lvlText w:val="%3."/>
      <w:lvlJc w:val="right"/>
      <w:pPr>
        <w:ind w:left="2160" w:hanging="180"/>
      </w:pPr>
    </w:lvl>
    <w:lvl w:ilvl="3" w:tplc="04127A5C" w:tentative="1">
      <w:start w:val="1"/>
      <w:numFmt w:val="decimal"/>
      <w:lvlText w:val="%4."/>
      <w:lvlJc w:val="left"/>
      <w:pPr>
        <w:ind w:left="2880" w:hanging="360"/>
      </w:pPr>
    </w:lvl>
    <w:lvl w:ilvl="4" w:tplc="AB06B14A" w:tentative="1">
      <w:start w:val="1"/>
      <w:numFmt w:val="lowerLetter"/>
      <w:lvlText w:val="%5."/>
      <w:lvlJc w:val="left"/>
      <w:pPr>
        <w:ind w:left="3600" w:hanging="360"/>
      </w:pPr>
    </w:lvl>
    <w:lvl w:ilvl="5" w:tplc="D7068A2A" w:tentative="1">
      <w:start w:val="1"/>
      <w:numFmt w:val="lowerRoman"/>
      <w:lvlText w:val="%6."/>
      <w:lvlJc w:val="right"/>
      <w:pPr>
        <w:ind w:left="4320" w:hanging="180"/>
      </w:pPr>
    </w:lvl>
    <w:lvl w:ilvl="6" w:tplc="FD426378" w:tentative="1">
      <w:start w:val="1"/>
      <w:numFmt w:val="decimal"/>
      <w:lvlText w:val="%7."/>
      <w:lvlJc w:val="left"/>
      <w:pPr>
        <w:ind w:left="5040" w:hanging="360"/>
      </w:pPr>
    </w:lvl>
    <w:lvl w:ilvl="7" w:tplc="5BD0BDF6" w:tentative="1">
      <w:start w:val="1"/>
      <w:numFmt w:val="lowerLetter"/>
      <w:lvlText w:val="%8."/>
      <w:lvlJc w:val="left"/>
      <w:pPr>
        <w:ind w:left="5760" w:hanging="360"/>
      </w:pPr>
    </w:lvl>
    <w:lvl w:ilvl="8" w:tplc="3DDC704C" w:tentative="1">
      <w:start w:val="1"/>
      <w:numFmt w:val="lowerRoman"/>
      <w:lvlText w:val="%9."/>
      <w:lvlJc w:val="right"/>
      <w:pPr>
        <w:ind w:left="6480" w:hanging="180"/>
      </w:pPr>
    </w:lvl>
  </w:abstractNum>
  <w:abstractNum w:abstractNumId="27" w15:restartNumberingAfterBreak="0">
    <w:nsid w:val="53174DE2"/>
    <w:multiLevelType w:val="hybridMultilevel"/>
    <w:tmpl w:val="4DBCBF18"/>
    <w:lvl w:ilvl="0" w:tplc="33AE2596">
      <w:start w:val="1"/>
      <w:numFmt w:val="decimal"/>
      <w:lvlText w:val="%1."/>
      <w:lvlJc w:val="left"/>
      <w:pPr>
        <w:ind w:left="720" w:hanging="360"/>
      </w:pPr>
    </w:lvl>
    <w:lvl w:ilvl="1" w:tplc="48A40E1C" w:tentative="1">
      <w:start w:val="1"/>
      <w:numFmt w:val="lowerLetter"/>
      <w:lvlText w:val="%2."/>
      <w:lvlJc w:val="left"/>
      <w:pPr>
        <w:ind w:left="1440" w:hanging="360"/>
      </w:pPr>
    </w:lvl>
    <w:lvl w:ilvl="2" w:tplc="A0B02E3A" w:tentative="1">
      <w:start w:val="1"/>
      <w:numFmt w:val="lowerRoman"/>
      <w:lvlText w:val="%3."/>
      <w:lvlJc w:val="right"/>
      <w:pPr>
        <w:ind w:left="2160" w:hanging="180"/>
      </w:pPr>
    </w:lvl>
    <w:lvl w:ilvl="3" w:tplc="CF045B20" w:tentative="1">
      <w:start w:val="1"/>
      <w:numFmt w:val="decimal"/>
      <w:lvlText w:val="%4."/>
      <w:lvlJc w:val="left"/>
      <w:pPr>
        <w:ind w:left="2880" w:hanging="360"/>
      </w:pPr>
    </w:lvl>
    <w:lvl w:ilvl="4" w:tplc="722C7FF4" w:tentative="1">
      <w:start w:val="1"/>
      <w:numFmt w:val="lowerLetter"/>
      <w:lvlText w:val="%5."/>
      <w:lvlJc w:val="left"/>
      <w:pPr>
        <w:ind w:left="3600" w:hanging="360"/>
      </w:pPr>
    </w:lvl>
    <w:lvl w:ilvl="5" w:tplc="2F4A85C2" w:tentative="1">
      <w:start w:val="1"/>
      <w:numFmt w:val="lowerRoman"/>
      <w:lvlText w:val="%6."/>
      <w:lvlJc w:val="right"/>
      <w:pPr>
        <w:ind w:left="4320" w:hanging="180"/>
      </w:pPr>
    </w:lvl>
    <w:lvl w:ilvl="6" w:tplc="E2AA35C0" w:tentative="1">
      <w:start w:val="1"/>
      <w:numFmt w:val="decimal"/>
      <w:lvlText w:val="%7."/>
      <w:lvlJc w:val="left"/>
      <w:pPr>
        <w:ind w:left="5040" w:hanging="360"/>
      </w:pPr>
    </w:lvl>
    <w:lvl w:ilvl="7" w:tplc="50007132" w:tentative="1">
      <w:start w:val="1"/>
      <w:numFmt w:val="lowerLetter"/>
      <w:lvlText w:val="%8."/>
      <w:lvlJc w:val="left"/>
      <w:pPr>
        <w:ind w:left="5760" w:hanging="360"/>
      </w:pPr>
    </w:lvl>
    <w:lvl w:ilvl="8" w:tplc="F92CD412" w:tentative="1">
      <w:start w:val="1"/>
      <w:numFmt w:val="lowerRoman"/>
      <w:lvlText w:val="%9."/>
      <w:lvlJc w:val="right"/>
      <w:pPr>
        <w:ind w:left="6480" w:hanging="180"/>
      </w:pPr>
    </w:lvl>
  </w:abstractNum>
  <w:abstractNum w:abstractNumId="28" w15:restartNumberingAfterBreak="0">
    <w:nsid w:val="61EC579C"/>
    <w:multiLevelType w:val="hybridMultilevel"/>
    <w:tmpl w:val="A3E86584"/>
    <w:lvl w:ilvl="0" w:tplc="038C90A6">
      <w:start w:val="1"/>
      <w:numFmt w:val="bullet"/>
      <w:lvlText w:val="o"/>
      <w:lvlJc w:val="left"/>
      <w:pPr>
        <w:ind w:left="720" w:hanging="360"/>
      </w:pPr>
      <w:rPr>
        <w:rFonts w:ascii="Courier New" w:hAnsi="Courier New" w:cs="Courier New" w:hint="default"/>
      </w:rPr>
    </w:lvl>
    <w:lvl w:ilvl="1" w:tplc="9E6883C8" w:tentative="1">
      <w:start w:val="1"/>
      <w:numFmt w:val="bullet"/>
      <w:lvlText w:val="o"/>
      <w:lvlJc w:val="left"/>
      <w:pPr>
        <w:ind w:left="1440" w:hanging="360"/>
      </w:pPr>
      <w:rPr>
        <w:rFonts w:ascii="Courier New" w:hAnsi="Courier New" w:cs="Courier New" w:hint="default"/>
      </w:rPr>
    </w:lvl>
    <w:lvl w:ilvl="2" w:tplc="33268564" w:tentative="1">
      <w:start w:val="1"/>
      <w:numFmt w:val="bullet"/>
      <w:lvlText w:val=""/>
      <w:lvlJc w:val="left"/>
      <w:pPr>
        <w:ind w:left="2160" w:hanging="360"/>
      </w:pPr>
      <w:rPr>
        <w:rFonts w:ascii="Wingdings" w:hAnsi="Wingdings" w:hint="default"/>
      </w:rPr>
    </w:lvl>
    <w:lvl w:ilvl="3" w:tplc="D778D760" w:tentative="1">
      <w:start w:val="1"/>
      <w:numFmt w:val="bullet"/>
      <w:lvlText w:val=""/>
      <w:lvlJc w:val="left"/>
      <w:pPr>
        <w:ind w:left="2880" w:hanging="360"/>
      </w:pPr>
      <w:rPr>
        <w:rFonts w:ascii="Symbol" w:hAnsi="Symbol" w:hint="default"/>
      </w:rPr>
    </w:lvl>
    <w:lvl w:ilvl="4" w:tplc="07549874" w:tentative="1">
      <w:start w:val="1"/>
      <w:numFmt w:val="bullet"/>
      <w:lvlText w:val="o"/>
      <w:lvlJc w:val="left"/>
      <w:pPr>
        <w:ind w:left="3600" w:hanging="360"/>
      </w:pPr>
      <w:rPr>
        <w:rFonts w:ascii="Courier New" w:hAnsi="Courier New" w:cs="Courier New" w:hint="default"/>
      </w:rPr>
    </w:lvl>
    <w:lvl w:ilvl="5" w:tplc="30F21C0E" w:tentative="1">
      <w:start w:val="1"/>
      <w:numFmt w:val="bullet"/>
      <w:lvlText w:val=""/>
      <w:lvlJc w:val="left"/>
      <w:pPr>
        <w:ind w:left="4320" w:hanging="360"/>
      </w:pPr>
      <w:rPr>
        <w:rFonts w:ascii="Wingdings" w:hAnsi="Wingdings" w:hint="default"/>
      </w:rPr>
    </w:lvl>
    <w:lvl w:ilvl="6" w:tplc="C74C29CE" w:tentative="1">
      <w:start w:val="1"/>
      <w:numFmt w:val="bullet"/>
      <w:lvlText w:val=""/>
      <w:lvlJc w:val="left"/>
      <w:pPr>
        <w:ind w:left="5040" w:hanging="360"/>
      </w:pPr>
      <w:rPr>
        <w:rFonts w:ascii="Symbol" w:hAnsi="Symbol" w:hint="default"/>
      </w:rPr>
    </w:lvl>
    <w:lvl w:ilvl="7" w:tplc="49802C60" w:tentative="1">
      <w:start w:val="1"/>
      <w:numFmt w:val="bullet"/>
      <w:lvlText w:val="o"/>
      <w:lvlJc w:val="left"/>
      <w:pPr>
        <w:ind w:left="5760" w:hanging="360"/>
      </w:pPr>
      <w:rPr>
        <w:rFonts w:ascii="Courier New" w:hAnsi="Courier New" w:cs="Courier New" w:hint="default"/>
      </w:rPr>
    </w:lvl>
    <w:lvl w:ilvl="8" w:tplc="DDCEC8C2" w:tentative="1">
      <w:start w:val="1"/>
      <w:numFmt w:val="bullet"/>
      <w:lvlText w:val=""/>
      <w:lvlJc w:val="left"/>
      <w:pPr>
        <w:ind w:left="6480" w:hanging="360"/>
      </w:pPr>
      <w:rPr>
        <w:rFonts w:ascii="Wingdings" w:hAnsi="Wingdings" w:hint="default"/>
      </w:rPr>
    </w:lvl>
  </w:abstractNum>
  <w:abstractNum w:abstractNumId="29" w15:restartNumberingAfterBreak="0">
    <w:nsid w:val="696A6818"/>
    <w:multiLevelType w:val="hybridMultilevel"/>
    <w:tmpl w:val="CA7A4738"/>
    <w:lvl w:ilvl="0" w:tplc="32E84E48">
      <w:start w:val="1"/>
      <w:numFmt w:val="decimal"/>
      <w:lvlText w:val="%1."/>
      <w:lvlJc w:val="left"/>
      <w:pPr>
        <w:ind w:left="786" w:hanging="360"/>
      </w:pPr>
    </w:lvl>
    <w:lvl w:ilvl="1" w:tplc="70FA8CC8" w:tentative="1">
      <w:start w:val="1"/>
      <w:numFmt w:val="lowerLetter"/>
      <w:lvlText w:val="%2."/>
      <w:lvlJc w:val="left"/>
      <w:pPr>
        <w:ind w:left="1440" w:hanging="360"/>
      </w:pPr>
    </w:lvl>
    <w:lvl w:ilvl="2" w:tplc="4E707C86" w:tentative="1">
      <w:start w:val="1"/>
      <w:numFmt w:val="lowerRoman"/>
      <w:lvlText w:val="%3."/>
      <w:lvlJc w:val="right"/>
      <w:pPr>
        <w:ind w:left="2160" w:hanging="180"/>
      </w:pPr>
    </w:lvl>
    <w:lvl w:ilvl="3" w:tplc="C3D43B6A" w:tentative="1">
      <w:start w:val="1"/>
      <w:numFmt w:val="decimal"/>
      <w:lvlText w:val="%4."/>
      <w:lvlJc w:val="left"/>
      <w:pPr>
        <w:ind w:left="2880" w:hanging="360"/>
      </w:pPr>
    </w:lvl>
    <w:lvl w:ilvl="4" w:tplc="B1EAE64A" w:tentative="1">
      <w:start w:val="1"/>
      <w:numFmt w:val="lowerLetter"/>
      <w:lvlText w:val="%5."/>
      <w:lvlJc w:val="left"/>
      <w:pPr>
        <w:ind w:left="3600" w:hanging="360"/>
      </w:pPr>
    </w:lvl>
    <w:lvl w:ilvl="5" w:tplc="27AAEF6C" w:tentative="1">
      <w:start w:val="1"/>
      <w:numFmt w:val="lowerRoman"/>
      <w:lvlText w:val="%6."/>
      <w:lvlJc w:val="right"/>
      <w:pPr>
        <w:ind w:left="4320" w:hanging="180"/>
      </w:pPr>
    </w:lvl>
    <w:lvl w:ilvl="6" w:tplc="BF140C5E" w:tentative="1">
      <w:start w:val="1"/>
      <w:numFmt w:val="decimal"/>
      <w:lvlText w:val="%7."/>
      <w:lvlJc w:val="left"/>
      <w:pPr>
        <w:ind w:left="5040" w:hanging="360"/>
      </w:pPr>
    </w:lvl>
    <w:lvl w:ilvl="7" w:tplc="B2C4A2DC" w:tentative="1">
      <w:start w:val="1"/>
      <w:numFmt w:val="lowerLetter"/>
      <w:lvlText w:val="%8."/>
      <w:lvlJc w:val="left"/>
      <w:pPr>
        <w:ind w:left="5760" w:hanging="360"/>
      </w:pPr>
    </w:lvl>
    <w:lvl w:ilvl="8" w:tplc="6C68677E" w:tentative="1">
      <w:start w:val="1"/>
      <w:numFmt w:val="lowerRoman"/>
      <w:lvlText w:val="%9."/>
      <w:lvlJc w:val="right"/>
      <w:pPr>
        <w:ind w:left="6480" w:hanging="180"/>
      </w:pPr>
    </w:lvl>
  </w:abstractNum>
  <w:abstractNum w:abstractNumId="30" w15:restartNumberingAfterBreak="0">
    <w:nsid w:val="6EE7741D"/>
    <w:multiLevelType w:val="hybridMultilevel"/>
    <w:tmpl w:val="96B63362"/>
    <w:lvl w:ilvl="0" w:tplc="55C605AA">
      <w:start w:val="1"/>
      <w:numFmt w:val="decimal"/>
      <w:lvlText w:val="%1."/>
      <w:lvlJc w:val="left"/>
      <w:pPr>
        <w:ind w:left="786" w:hanging="360"/>
      </w:pPr>
    </w:lvl>
    <w:lvl w:ilvl="1" w:tplc="C6567D2A" w:tentative="1">
      <w:start w:val="1"/>
      <w:numFmt w:val="lowerLetter"/>
      <w:lvlText w:val="%2."/>
      <w:lvlJc w:val="left"/>
      <w:pPr>
        <w:ind w:left="1440" w:hanging="360"/>
      </w:pPr>
    </w:lvl>
    <w:lvl w:ilvl="2" w:tplc="28942A98" w:tentative="1">
      <w:start w:val="1"/>
      <w:numFmt w:val="lowerRoman"/>
      <w:lvlText w:val="%3."/>
      <w:lvlJc w:val="right"/>
      <w:pPr>
        <w:ind w:left="2160" w:hanging="180"/>
      </w:pPr>
    </w:lvl>
    <w:lvl w:ilvl="3" w:tplc="8272E272" w:tentative="1">
      <w:start w:val="1"/>
      <w:numFmt w:val="decimal"/>
      <w:lvlText w:val="%4."/>
      <w:lvlJc w:val="left"/>
      <w:pPr>
        <w:ind w:left="2880" w:hanging="360"/>
      </w:pPr>
    </w:lvl>
    <w:lvl w:ilvl="4" w:tplc="B3CE699A" w:tentative="1">
      <w:start w:val="1"/>
      <w:numFmt w:val="lowerLetter"/>
      <w:lvlText w:val="%5."/>
      <w:lvlJc w:val="left"/>
      <w:pPr>
        <w:ind w:left="3600" w:hanging="360"/>
      </w:pPr>
    </w:lvl>
    <w:lvl w:ilvl="5" w:tplc="A2366858" w:tentative="1">
      <w:start w:val="1"/>
      <w:numFmt w:val="lowerRoman"/>
      <w:lvlText w:val="%6."/>
      <w:lvlJc w:val="right"/>
      <w:pPr>
        <w:ind w:left="4320" w:hanging="180"/>
      </w:pPr>
    </w:lvl>
    <w:lvl w:ilvl="6" w:tplc="66E4C740" w:tentative="1">
      <w:start w:val="1"/>
      <w:numFmt w:val="decimal"/>
      <w:lvlText w:val="%7."/>
      <w:lvlJc w:val="left"/>
      <w:pPr>
        <w:ind w:left="5040" w:hanging="360"/>
      </w:pPr>
    </w:lvl>
    <w:lvl w:ilvl="7" w:tplc="7EECA10E" w:tentative="1">
      <w:start w:val="1"/>
      <w:numFmt w:val="lowerLetter"/>
      <w:lvlText w:val="%8."/>
      <w:lvlJc w:val="left"/>
      <w:pPr>
        <w:ind w:left="5760" w:hanging="360"/>
      </w:pPr>
    </w:lvl>
    <w:lvl w:ilvl="8" w:tplc="1C38E44C" w:tentative="1">
      <w:start w:val="1"/>
      <w:numFmt w:val="lowerRoman"/>
      <w:lvlText w:val="%9."/>
      <w:lvlJc w:val="right"/>
      <w:pPr>
        <w:ind w:left="6480" w:hanging="180"/>
      </w:pPr>
    </w:lvl>
  </w:abstractNum>
  <w:abstractNum w:abstractNumId="31" w15:restartNumberingAfterBreak="0">
    <w:nsid w:val="6FFC55B5"/>
    <w:multiLevelType w:val="hybridMultilevel"/>
    <w:tmpl w:val="A1327EE4"/>
    <w:lvl w:ilvl="0" w:tplc="18A833C4">
      <w:start w:val="1"/>
      <w:numFmt w:val="bullet"/>
      <w:lvlText w:val="o"/>
      <w:lvlJc w:val="left"/>
      <w:pPr>
        <w:ind w:left="360" w:hanging="360"/>
      </w:pPr>
      <w:rPr>
        <w:rFonts w:ascii="Courier New" w:hAnsi="Courier New" w:cs="Courier New" w:hint="default"/>
      </w:rPr>
    </w:lvl>
    <w:lvl w:ilvl="1" w:tplc="420638E2">
      <w:start w:val="1"/>
      <w:numFmt w:val="bullet"/>
      <w:lvlText w:val="o"/>
      <w:lvlJc w:val="left"/>
      <w:pPr>
        <w:ind w:left="1080" w:hanging="360"/>
      </w:pPr>
      <w:rPr>
        <w:rFonts w:ascii="Courier New" w:hAnsi="Courier New" w:cs="Courier New" w:hint="default"/>
      </w:rPr>
    </w:lvl>
    <w:lvl w:ilvl="2" w:tplc="C0E6A90E" w:tentative="1">
      <w:start w:val="1"/>
      <w:numFmt w:val="bullet"/>
      <w:lvlText w:val=""/>
      <w:lvlJc w:val="left"/>
      <w:pPr>
        <w:ind w:left="1800" w:hanging="360"/>
      </w:pPr>
      <w:rPr>
        <w:rFonts w:ascii="Wingdings" w:hAnsi="Wingdings" w:hint="default"/>
      </w:rPr>
    </w:lvl>
    <w:lvl w:ilvl="3" w:tplc="F82EACDA" w:tentative="1">
      <w:start w:val="1"/>
      <w:numFmt w:val="bullet"/>
      <w:lvlText w:val=""/>
      <w:lvlJc w:val="left"/>
      <w:pPr>
        <w:ind w:left="2520" w:hanging="360"/>
      </w:pPr>
      <w:rPr>
        <w:rFonts w:ascii="Symbol" w:hAnsi="Symbol" w:hint="default"/>
      </w:rPr>
    </w:lvl>
    <w:lvl w:ilvl="4" w:tplc="C9184066" w:tentative="1">
      <w:start w:val="1"/>
      <w:numFmt w:val="bullet"/>
      <w:lvlText w:val="o"/>
      <w:lvlJc w:val="left"/>
      <w:pPr>
        <w:ind w:left="3240" w:hanging="360"/>
      </w:pPr>
      <w:rPr>
        <w:rFonts w:ascii="Courier New" w:hAnsi="Courier New" w:cs="Courier New" w:hint="default"/>
      </w:rPr>
    </w:lvl>
    <w:lvl w:ilvl="5" w:tplc="DCD68EEC" w:tentative="1">
      <w:start w:val="1"/>
      <w:numFmt w:val="bullet"/>
      <w:lvlText w:val=""/>
      <w:lvlJc w:val="left"/>
      <w:pPr>
        <w:ind w:left="3960" w:hanging="360"/>
      </w:pPr>
      <w:rPr>
        <w:rFonts w:ascii="Wingdings" w:hAnsi="Wingdings" w:hint="default"/>
      </w:rPr>
    </w:lvl>
    <w:lvl w:ilvl="6" w:tplc="63F87F9A" w:tentative="1">
      <w:start w:val="1"/>
      <w:numFmt w:val="bullet"/>
      <w:lvlText w:val=""/>
      <w:lvlJc w:val="left"/>
      <w:pPr>
        <w:ind w:left="4680" w:hanging="360"/>
      </w:pPr>
      <w:rPr>
        <w:rFonts w:ascii="Symbol" w:hAnsi="Symbol" w:hint="default"/>
      </w:rPr>
    </w:lvl>
    <w:lvl w:ilvl="7" w:tplc="98FA5076" w:tentative="1">
      <w:start w:val="1"/>
      <w:numFmt w:val="bullet"/>
      <w:lvlText w:val="o"/>
      <w:lvlJc w:val="left"/>
      <w:pPr>
        <w:ind w:left="5400" w:hanging="360"/>
      </w:pPr>
      <w:rPr>
        <w:rFonts w:ascii="Courier New" w:hAnsi="Courier New" w:cs="Courier New" w:hint="default"/>
      </w:rPr>
    </w:lvl>
    <w:lvl w:ilvl="8" w:tplc="2886F954" w:tentative="1">
      <w:start w:val="1"/>
      <w:numFmt w:val="bullet"/>
      <w:lvlText w:val=""/>
      <w:lvlJc w:val="left"/>
      <w:pPr>
        <w:ind w:left="6120" w:hanging="360"/>
      </w:pPr>
      <w:rPr>
        <w:rFonts w:ascii="Wingdings" w:hAnsi="Wingdings" w:hint="default"/>
      </w:rPr>
    </w:lvl>
  </w:abstractNum>
  <w:abstractNum w:abstractNumId="32" w15:restartNumberingAfterBreak="0">
    <w:nsid w:val="73B5366C"/>
    <w:multiLevelType w:val="hybridMultilevel"/>
    <w:tmpl w:val="226CDE76"/>
    <w:lvl w:ilvl="0" w:tplc="D6041882">
      <w:start w:val="1"/>
      <w:numFmt w:val="decimal"/>
      <w:lvlText w:val="%1."/>
      <w:lvlJc w:val="left"/>
      <w:pPr>
        <w:ind w:left="786" w:hanging="360"/>
      </w:pPr>
    </w:lvl>
    <w:lvl w:ilvl="1" w:tplc="B6985A66" w:tentative="1">
      <w:start w:val="1"/>
      <w:numFmt w:val="lowerLetter"/>
      <w:lvlText w:val="%2."/>
      <w:lvlJc w:val="left"/>
      <w:pPr>
        <w:ind w:left="1440" w:hanging="360"/>
      </w:pPr>
    </w:lvl>
    <w:lvl w:ilvl="2" w:tplc="858E00CA" w:tentative="1">
      <w:start w:val="1"/>
      <w:numFmt w:val="lowerRoman"/>
      <w:lvlText w:val="%3."/>
      <w:lvlJc w:val="right"/>
      <w:pPr>
        <w:ind w:left="2160" w:hanging="180"/>
      </w:pPr>
    </w:lvl>
    <w:lvl w:ilvl="3" w:tplc="932433DE" w:tentative="1">
      <w:start w:val="1"/>
      <w:numFmt w:val="decimal"/>
      <w:lvlText w:val="%4."/>
      <w:lvlJc w:val="left"/>
      <w:pPr>
        <w:ind w:left="2880" w:hanging="360"/>
      </w:pPr>
    </w:lvl>
    <w:lvl w:ilvl="4" w:tplc="360483A6" w:tentative="1">
      <w:start w:val="1"/>
      <w:numFmt w:val="lowerLetter"/>
      <w:lvlText w:val="%5."/>
      <w:lvlJc w:val="left"/>
      <w:pPr>
        <w:ind w:left="3600" w:hanging="360"/>
      </w:pPr>
    </w:lvl>
    <w:lvl w:ilvl="5" w:tplc="1D303266" w:tentative="1">
      <w:start w:val="1"/>
      <w:numFmt w:val="lowerRoman"/>
      <w:lvlText w:val="%6."/>
      <w:lvlJc w:val="right"/>
      <w:pPr>
        <w:ind w:left="4320" w:hanging="180"/>
      </w:pPr>
    </w:lvl>
    <w:lvl w:ilvl="6" w:tplc="D6700F8A" w:tentative="1">
      <w:start w:val="1"/>
      <w:numFmt w:val="decimal"/>
      <w:lvlText w:val="%7."/>
      <w:lvlJc w:val="left"/>
      <w:pPr>
        <w:ind w:left="5040" w:hanging="360"/>
      </w:pPr>
    </w:lvl>
    <w:lvl w:ilvl="7" w:tplc="87C05F62" w:tentative="1">
      <w:start w:val="1"/>
      <w:numFmt w:val="lowerLetter"/>
      <w:lvlText w:val="%8."/>
      <w:lvlJc w:val="left"/>
      <w:pPr>
        <w:ind w:left="5760" w:hanging="360"/>
      </w:pPr>
    </w:lvl>
    <w:lvl w:ilvl="8" w:tplc="9DA8E464" w:tentative="1">
      <w:start w:val="1"/>
      <w:numFmt w:val="lowerRoman"/>
      <w:lvlText w:val="%9."/>
      <w:lvlJc w:val="right"/>
      <w:pPr>
        <w:ind w:left="6480" w:hanging="180"/>
      </w:pPr>
    </w:lvl>
  </w:abstractNum>
  <w:abstractNum w:abstractNumId="33" w15:restartNumberingAfterBreak="0">
    <w:nsid w:val="753127AA"/>
    <w:multiLevelType w:val="hybridMultilevel"/>
    <w:tmpl w:val="CA7A4738"/>
    <w:lvl w:ilvl="0" w:tplc="AE80DB2C">
      <w:start w:val="1"/>
      <w:numFmt w:val="decimal"/>
      <w:lvlText w:val="%1."/>
      <w:lvlJc w:val="left"/>
      <w:pPr>
        <w:ind w:left="786" w:hanging="360"/>
      </w:pPr>
    </w:lvl>
    <w:lvl w:ilvl="1" w:tplc="B628C64E" w:tentative="1">
      <w:start w:val="1"/>
      <w:numFmt w:val="lowerLetter"/>
      <w:lvlText w:val="%2."/>
      <w:lvlJc w:val="left"/>
      <w:pPr>
        <w:ind w:left="1440" w:hanging="360"/>
      </w:pPr>
    </w:lvl>
    <w:lvl w:ilvl="2" w:tplc="12D241D0" w:tentative="1">
      <w:start w:val="1"/>
      <w:numFmt w:val="lowerRoman"/>
      <w:lvlText w:val="%3."/>
      <w:lvlJc w:val="right"/>
      <w:pPr>
        <w:ind w:left="2160" w:hanging="180"/>
      </w:pPr>
    </w:lvl>
    <w:lvl w:ilvl="3" w:tplc="47CAA00C" w:tentative="1">
      <w:start w:val="1"/>
      <w:numFmt w:val="decimal"/>
      <w:lvlText w:val="%4."/>
      <w:lvlJc w:val="left"/>
      <w:pPr>
        <w:ind w:left="2880" w:hanging="360"/>
      </w:pPr>
    </w:lvl>
    <w:lvl w:ilvl="4" w:tplc="54DABEF8" w:tentative="1">
      <w:start w:val="1"/>
      <w:numFmt w:val="lowerLetter"/>
      <w:lvlText w:val="%5."/>
      <w:lvlJc w:val="left"/>
      <w:pPr>
        <w:ind w:left="3600" w:hanging="360"/>
      </w:pPr>
    </w:lvl>
    <w:lvl w:ilvl="5" w:tplc="B6CE856C" w:tentative="1">
      <w:start w:val="1"/>
      <w:numFmt w:val="lowerRoman"/>
      <w:lvlText w:val="%6."/>
      <w:lvlJc w:val="right"/>
      <w:pPr>
        <w:ind w:left="4320" w:hanging="180"/>
      </w:pPr>
    </w:lvl>
    <w:lvl w:ilvl="6" w:tplc="F4ACF8F4" w:tentative="1">
      <w:start w:val="1"/>
      <w:numFmt w:val="decimal"/>
      <w:lvlText w:val="%7."/>
      <w:lvlJc w:val="left"/>
      <w:pPr>
        <w:ind w:left="5040" w:hanging="360"/>
      </w:pPr>
    </w:lvl>
    <w:lvl w:ilvl="7" w:tplc="545E1BBE" w:tentative="1">
      <w:start w:val="1"/>
      <w:numFmt w:val="lowerLetter"/>
      <w:lvlText w:val="%8."/>
      <w:lvlJc w:val="left"/>
      <w:pPr>
        <w:ind w:left="5760" w:hanging="360"/>
      </w:pPr>
    </w:lvl>
    <w:lvl w:ilvl="8" w:tplc="AA922B3E" w:tentative="1">
      <w:start w:val="1"/>
      <w:numFmt w:val="lowerRoman"/>
      <w:lvlText w:val="%9."/>
      <w:lvlJc w:val="right"/>
      <w:pPr>
        <w:ind w:left="6480" w:hanging="180"/>
      </w:pPr>
    </w:lvl>
  </w:abstractNum>
  <w:abstractNum w:abstractNumId="34" w15:restartNumberingAfterBreak="0">
    <w:nsid w:val="78F51DDE"/>
    <w:multiLevelType w:val="hybridMultilevel"/>
    <w:tmpl w:val="CA7A4738"/>
    <w:lvl w:ilvl="0" w:tplc="F6EC6600">
      <w:start w:val="1"/>
      <w:numFmt w:val="decimal"/>
      <w:lvlText w:val="%1."/>
      <w:lvlJc w:val="left"/>
      <w:pPr>
        <w:ind w:left="786" w:hanging="360"/>
      </w:pPr>
    </w:lvl>
    <w:lvl w:ilvl="1" w:tplc="A75AD52A" w:tentative="1">
      <w:start w:val="1"/>
      <w:numFmt w:val="lowerLetter"/>
      <w:lvlText w:val="%2."/>
      <w:lvlJc w:val="left"/>
      <w:pPr>
        <w:ind w:left="1440" w:hanging="360"/>
      </w:pPr>
    </w:lvl>
    <w:lvl w:ilvl="2" w:tplc="4C76C398" w:tentative="1">
      <w:start w:val="1"/>
      <w:numFmt w:val="lowerRoman"/>
      <w:lvlText w:val="%3."/>
      <w:lvlJc w:val="right"/>
      <w:pPr>
        <w:ind w:left="2160" w:hanging="180"/>
      </w:pPr>
    </w:lvl>
    <w:lvl w:ilvl="3" w:tplc="50BA4472" w:tentative="1">
      <w:start w:val="1"/>
      <w:numFmt w:val="decimal"/>
      <w:lvlText w:val="%4."/>
      <w:lvlJc w:val="left"/>
      <w:pPr>
        <w:ind w:left="2880" w:hanging="360"/>
      </w:pPr>
    </w:lvl>
    <w:lvl w:ilvl="4" w:tplc="595C7C82" w:tentative="1">
      <w:start w:val="1"/>
      <w:numFmt w:val="lowerLetter"/>
      <w:lvlText w:val="%5."/>
      <w:lvlJc w:val="left"/>
      <w:pPr>
        <w:ind w:left="3600" w:hanging="360"/>
      </w:pPr>
    </w:lvl>
    <w:lvl w:ilvl="5" w:tplc="E500D670" w:tentative="1">
      <w:start w:val="1"/>
      <w:numFmt w:val="lowerRoman"/>
      <w:lvlText w:val="%6."/>
      <w:lvlJc w:val="right"/>
      <w:pPr>
        <w:ind w:left="4320" w:hanging="180"/>
      </w:pPr>
    </w:lvl>
    <w:lvl w:ilvl="6" w:tplc="09D0E798" w:tentative="1">
      <w:start w:val="1"/>
      <w:numFmt w:val="decimal"/>
      <w:lvlText w:val="%7."/>
      <w:lvlJc w:val="left"/>
      <w:pPr>
        <w:ind w:left="5040" w:hanging="360"/>
      </w:pPr>
    </w:lvl>
    <w:lvl w:ilvl="7" w:tplc="605AC5DA" w:tentative="1">
      <w:start w:val="1"/>
      <w:numFmt w:val="lowerLetter"/>
      <w:lvlText w:val="%8."/>
      <w:lvlJc w:val="left"/>
      <w:pPr>
        <w:ind w:left="5760" w:hanging="360"/>
      </w:pPr>
    </w:lvl>
    <w:lvl w:ilvl="8" w:tplc="DD861F80" w:tentative="1">
      <w:start w:val="1"/>
      <w:numFmt w:val="lowerRoman"/>
      <w:lvlText w:val="%9."/>
      <w:lvlJc w:val="right"/>
      <w:pPr>
        <w:ind w:left="6480" w:hanging="180"/>
      </w:pPr>
    </w:lvl>
  </w:abstractNum>
  <w:abstractNum w:abstractNumId="35" w15:restartNumberingAfterBreak="0">
    <w:nsid w:val="79494992"/>
    <w:multiLevelType w:val="hybridMultilevel"/>
    <w:tmpl w:val="CA7A4738"/>
    <w:lvl w:ilvl="0" w:tplc="CC1CDFD8">
      <w:start w:val="1"/>
      <w:numFmt w:val="decimal"/>
      <w:lvlText w:val="%1."/>
      <w:lvlJc w:val="left"/>
      <w:pPr>
        <w:ind w:left="786" w:hanging="360"/>
      </w:pPr>
    </w:lvl>
    <w:lvl w:ilvl="1" w:tplc="1CE4CDF2" w:tentative="1">
      <w:start w:val="1"/>
      <w:numFmt w:val="lowerLetter"/>
      <w:lvlText w:val="%2."/>
      <w:lvlJc w:val="left"/>
      <w:pPr>
        <w:ind w:left="1440" w:hanging="360"/>
      </w:pPr>
    </w:lvl>
    <w:lvl w:ilvl="2" w:tplc="7C5EA808" w:tentative="1">
      <w:start w:val="1"/>
      <w:numFmt w:val="lowerRoman"/>
      <w:lvlText w:val="%3."/>
      <w:lvlJc w:val="right"/>
      <w:pPr>
        <w:ind w:left="2160" w:hanging="180"/>
      </w:pPr>
    </w:lvl>
    <w:lvl w:ilvl="3" w:tplc="BB60DA7E" w:tentative="1">
      <w:start w:val="1"/>
      <w:numFmt w:val="decimal"/>
      <w:lvlText w:val="%4."/>
      <w:lvlJc w:val="left"/>
      <w:pPr>
        <w:ind w:left="2880" w:hanging="360"/>
      </w:pPr>
    </w:lvl>
    <w:lvl w:ilvl="4" w:tplc="C714F9DC" w:tentative="1">
      <w:start w:val="1"/>
      <w:numFmt w:val="lowerLetter"/>
      <w:lvlText w:val="%5."/>
      <w:lvlJc w:val="left"/>
      <w:pPr>
        <w:ind w:left="3600" w:hanging="360"/>
      </w:pPr>
    </w:lvl>
    <w:lvl w:ilvl="5" w:tplc="128E399C" w:tentative="1">
      <w:start w:val="1"/>
      <w:numFmt w:val="lowerRoman"/>
      <w:lvlText w:val="%6."/>
      <w:lvlJc w:val="right"/>
      <w:pPr>
        <w:ind w:left="4320" w:hanging="180"/>
      </w:pPr>
    </w:lvl>
    <w:lvl w:ilvl="6" w:tplc="6344A88A" w:tentative="1">
      <w:start w:val="1"/>
      <w:numFmt w:val="decimal"/>
      <w:lvlText w:val="%7."/>
      <w:lvlJc w:val="left"/>
      <w:pPr>
        <w:ind w:left="5040" w:hanging="360"/>
      </w:pPr>
    </w:lvl>
    <w:lvl w:ilvl="7" w:tplc="5E706B90" w:tentative="1">
      <w:start w:val="1"/>
      <w:numFmt w:val="lowerLetter"/>
      <w:lvlText w:val="%8."/>
      <w:lvlJc w:val="left"/>
      <w:pPr>
        <w:ind w:left="5760" w:hanging="360"/>
      </w:pPr>
    </w:lvl>
    <w:lvl w:ilvl="8" w:tplc="E67EEE8A" w:tentative="1">
      <w:start w:val="1"/>
      <w:numFmt w:val="lowerRoman"/>
      <w:lvlText w:val="%9."/>
      <w:lvlJc w:val="right"/>
      <w:pPr>
        <w:ind w:left="6480" w:hanging="180"/>
      </w:pPr>
    </w:lvl>
  </w:abstractNum>
  <w:abstractNum w:abstractNumId="36" w15:restartNumberingAfterBreak="0">
    <w:nsid w:val="7B9F62F2"/>
    <w:multiLevelType w:val="hybridMultilevel"/>
    <w:tmpl w:val="57C80F52"/>
    <w:lvl w:ilvl="0" w:tplc="44EECFBE">
      <w:start w:val="1"/>
      <w:numFmt w:val="bullet"/>
      <w:lvlText w:val=""/>
      <w:lvlJc w:val="left"/>
      <w:pPr>
        <w:ind w:left="900" w:hanging="360"/>
      </w:pPr>
      <w:rPr>
        <w:rFonts w:ascii="Symbol" w:hAnsi="Symbol" w:hint="default"/>
      </w:rPr>
    </w:lvl>
    <w:lvl w:ilvl="1" w:tplc="25D49FEA" w:tentative="1">
      <w:start w:val="1"/>
      <w:numFmt w:val="bullet"/>
      <w:lvlText w:val="o"/>
      <w:lvlJc w:val="left"/>
      <w:pPr>
        <w:ind w:left="1620" w:hanging="360"/>
      </w:pPr>
      <w:rPr>
        <w:rFonts w:ascii="Courier New" w:hAnsi="Courier New" w:cs="Courier New" w:hint="default"/>
      </w:rPr>
    </w:lvl>
    <w:lvl w:ilvl="2" w:tplc="84A2D16E" w:tentative="1">
      <w:start w:val="1"/>
      <w:numFmt w:val="bullet"/>
      <w:lvlText w:val=""/>
      <w:lvlJc w:val="left"/>
      <w:pPr>
        <w:ind w:left="2340" w:hanging="360"/>
      </w:pPr>
      <w:rPr>
        <w:rFonts w:ascii="Wingdings" w:hAnsi="Wingdings" w:hint="default"/>
      </w:rPr>
    </w:lvl>
    <w:lvl w:ilvl="3" w:tplc="EE4EAA3A" w:tentative="1">
      <w:start w:val="1"/>
      <w:numFmt w:val="bullet"/>
      <w:lvlText w:val=""/>
      <w:lvlJc w:val="left"/>
      <w:pPr>
        <w:ind w:left="3060" w:hanging="360"/>
      </w:pPr>
      <w:rPr>
        <w:rFonts w:ascii="Symbol" w:hAnsi="Symbol" w:hint="default"/>
      </w:rPr>
    </w:lvl>
    <w:lvl w:ilvl="4" w:tplc="06924730" w:tentative="1">
      <w:start w:val="1"/>
      <w:numFmt w:val="bullet"/>
      <w:lvlText w:val="o"/>
      <w:lvlJc w:val="left"/>
      <w:pPr>
        <w:ind w:left="3780" w:hanging="360"/>
      </w:pPr>
      <w:rPr>
        <w:rFonts w:ascii="Courier New" w:hAnsi="Courier New" w:cs="Courier New" w:hint="default"/>
      </w:rPr>
    </w:lvl>
    <w:lvl w:ilvl="5" w:tplc="82881C80" w:tentative="1">
      <w:start w:val="1"/>
      <w:numFmt w:val="bullet"/>
      <w:lvlText w:val=""/>
      <w:lvlJc w:val="left"/>
      <w:pPr>
        <w:ind w:left="4500" w:hanging="360"/>
      </w:pPr>
      <w:rPr>
        <w:rFonts w:ascii="Wingdings" w:hAnsi="Wingdings" w:hint="default"/>
      </w:rPr>
    </w:lvl>
    <w:lvl w:ilvl="6" w:tplc="E11EF622" w:tentative="1">
      <w:start w:val="1"/>
      <w:numFmt w:val="bullet"/>
      <w:lvlText w:val=""/>
      <w:lvlJc w:val="left"/>
      <w:pPr>
        <w:ind w:left="5220" w:hanging="360"/>
      </w:pPr>
      <w:rPr>
        <w:rFonts w:ascii="Symbol" w:hAnsi="Symbol" w:hint="default"/>
      </w:rPr>
    </w:lvl>
    <w:lvl w:ilvl="7" w:tplc="3ECC9FB2" w:tentative="1">
      <w:start w:val="1"/>
      <w:numFmt w:val="bullet"/>
      <w:lvlText w:val="o"/>
      <w:lvlJc w:val="left"/>
      <w:pPr>
        <w:ind w:left="5940" w:hanging="360"/>
      </w:pPr>
      <w:rPr>
        <w:rFonts w:ascii="Courier New" w:hAnsi="Courier New" w:cs="Courier New" w:hint="default"/>
      </w:rPr>
    </w:lvl>
    <w:lvl w:ilvl="8" w:tplc="13EA54C2" w:tentative="1">
      <w:start w:val="1"/>
      <w:numFmt w:val="bullet"/>
      <w:lvlText w:val=""/>
      <w:lvlJc w:val="left"/>
      <w:pPr>
        <w:ind w:left="6660" w:hanging="360"/>
      </w:pPr>
      <w:rPr>
        <w:rFonts w:ascii="Wingdings" w:hAnsi="Wingdings" w:hint="default"/>
      </w:rPr>
    </w:lvl>
  </w:abstractNum>
  <w:abstractNum w:abstractNumId="37" w15:restartNumberingAfterBreak="0">
    <w:nsid w:val="7DA8634D"/>
    <w:multiLevelType w:val="hybridMultilevel"/>
    <w:tmpl w:val="96B63362"/>
    <w:lvl w:ilvl="0" w:tplc="90661288">
      <w:start w:val="1"/>
      <w:numFmt w:val="decimal"/>
      <w:lvlText w:val="%1."/>
      <w:lvlJc w:val="left"/>
      <w:pPr>
        <w:ind w:left="786" w:hanging="360"/>
      </w:pPr>
    </w:lvl>
    <w:lvl w:ilvl="1" w:tplc="53848546" w:tentative="1">
      <w:start w:val="1"/>
      <w:numFmt w:val="lowerLetter"/>
      <w:lvlText w:val="%2."/>
      <w:lvlJc w:val="left"/>
      <w:pPr>
        <w:ind w:left="1440" w:hanging="360"/>
      </w:pPr>
    </w:lvl>
    <w:lvl w:ilvl="2" w:tplc="3C54BEEC" w:tentative="1">
      <w:start w:val="1"/>
      <w:numFmt w:val="lowerRoman"/>
      <w:lvlText w:val="%3."/>
      <w:lvlJc w:val="right"/>
      <w:pPr>
        <w:ind w:left="2160" w:hanging="180"/>
      </w:pPr>
    </w:lvl>
    <w:lvl w:ilvl="3" w:tplc="D88E3A7E" w:tentative="1">
      <w:start w:val="1"/>
      <w:numFmt w:val="decimal"/>
      <w:lvlText w:val="%4."/>
      <w:lvlJc w:val="left"/>
      <w:pPr>
        <w:ind w:left="2880" w:hanging="360"/>
      </w:pPr>
    </w:lvl>
    <w:lvl w:ilvl="4" w:tplc="5BB6BD2E" w:tentative="1">
      <w:start w:val="1"/>
      <w:numFmt w:val="lowerLetter"/>
      <w:lvlText w:val="%5."/>
      <w:lvlJc w:val="left"/>
      <w:pPr>
        <w:ind w:left="3600" w:hanging="360"/>
      </w:pPr>
    </w:lvl>
    <w:lvl w:ilvl="5" w:tplc="06288966" w:tentative="1">
      <w:start w:val="1"/>
      <w:numFmt w:val="lowerRoman"/>
      <w:lvlText w:val="%6."/>
      <w:lvlJc w:val="right"/>
      <w:pPr>
        <w:ind w:left="4320" w:hanging="180"/>
      </w:pPr>
    </w:lvl>
    <w:lvl w:ilvl="6" w:tplc="847CF128" w:tentative="1">
      <w:start w:val="1"/>
      <w:numFmt w:val="decimal"/>
      <w:lvlText w:val="%7."/>
      <w:lvlJc w:val="left"/>
      <w:pPr>
        <w:ind w:left="5040" w:hanging="360"/>
      </w:pPr>
    </w:lvl>
    <w:lvl w:ilvl="7" w:tplc="4686F46A" w:tentative="1">
      <w:start w:val="1"/>
      <w:numFmt w:val="lowerLetter"/>
      <w:lvlText w:val="%8."/>
      <w:lvlJc w:val="left"/>
      <w:pPr>
        <w:ind w:left="5760" w:hanging="360"/>
      </w:pPr>
    </w:lvl>
    <w:lvl w:ilvl="8" w:tplc="06B8176E" w:tentative="1">
      <w:start w:val="1"/>
      <w:numFmt w:val="lowerRoman"/>
      <w:lvlText w:val="%9."/>
      <w:lvlJc w:val="right"/>
      <w:pPr>
        <w:ind w:left="6480" w:hanging="180"/>
      </w:pPr>
    </w:lvl>
  </w:abstractNum>
  <w:num w:numId="1">
    <w:abstractNumId w:val="28"/>
  </w:num>
  <w:num w:numId="2">
    <w:abstractNumId w:val="11"/>
  </w:num>
  <w:num w:numId="3">
    <w:abstractNumId w:val="31"/>
  </w:num>
  <w:num w:numId="4">
    <w:abstractNumId w:val="7"/>
  </w:num>
  <w:num w:numId="5">
    <w:abstractNumId w:val="27"/>
  </w:num>
  <w:num w:numId="6">
    <w:abstractNumId w:val="24"/>
  </w:num>
  <w:num w:numId="7">
    <w:abstractNumId w:val="36"/>
  </w:num>
  <w:num w:numId="8">
    <w:abstractNumId w:val="21"/>
  </w:num>
  <w:num w:numId="9">
    <w:abstractNumId w:val="30"/>
  </w:num>
  <w:num w:numId="10">
    <w:abstractNumId w:val="37"/>
  </w:num>
  <w:num w:numId="11">
    <w:abstractNumId w:val="2"/>
  </w:num>
  <w:num w:numId="12">
    <w:abstractNumId w:val="23"/>
  </w:num>
  <w:num w:numId="13">
    <w:abstractNumId w:val="12"/>
  </w:num>
  <w:num w:numId="14">
    <w:abstractNumId w:val="32"/>
  </w:num>
  <w:num w:numId="15">
    <w:abstractNumId w:val="17"/>
  </w:num>
  <w:num w:numId="16">
    <w:abstractNumId w:val="4"/>
  </w:num>
  <w:num w:numId="17">
    <w:abstractNumId w:val="15"/>
  </w:num>
  <w:num w:numId="18">
    <w:abstractNumId w:val="33"/>
  </w:num>
  <w:num w:numId="19">
    <w:abstractNumId w:val="18"/>
  </w:num>
  <w:num w:numId="20">
    <w:abstractNumId w:val="13"/>
  </w:num>
  <w:num w:numId="21">
    <w:abstractNumId w:val="22"/>
  </w:num>
  <w:num w:numId="22">
    <w:abstractNumId w:val="35"/>
  </w:num>
  <w:num w:numId="23">
    <w:abstractNumId w:val="6"/>
  </w:num>
  <w:num w:numId="24">
    <w:abstractNumId w:val="10"/>
  </w:num>
  <w:num w:numId="25">
    <w:abstractNumId w:val="0"/>
  </w:num>
  <w:num w:numId="26">
    <w:abstractNumId w:val="25"/>
  </w:num>
  <w:num w:numId="27">
    <w:abstractNumId w:val="14"/>
  </w:num>
  <w:num w:numId="28">
    <w:abstractNumId w:val="34"/>
  </w:num>
  <w:num w:numId="29">
    <w:abstractNumId w:val="1"/>
  </w:num>
  <w:num w:numId="30">
    <w:abstractNumId w:val="29"/>
  </w:num>
  <w:num w:numId="31">
    <w:abstractNumId w:val="5"/>
  </w:num>
  <w:num w:numId="32">
    <w:abstractNumId w:val="16"/>
  </w:num>
  <w:num w:numId="33">
    <w:abstractNumId w:val="19"/>
  </w:num>
  <w:num w:numId="34">
    <w:abstractNumId w:val="3"/>
  </w:num>
  <w:num w:numId="35">
    <w:abstractNumId w:val="20"/>
  </w:num>
  <w:num w:numId="36">
    <w:abstractNumId w:val="8"/>
  </w:num>
  <w:num w:numId="37">
    <w:abstractNumId w:val="26"/>
  </w:num>
  <w:num w:numId="38">
    <w:abstractNumId w:val="9"/>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C47"/>
    <w:rsid w:val="001116FF"/>
    <w:rsid w:val="00213DBE"/>
    <w:rsid w:val="004A0C8B"/>
    <w:rsid w:val="00902E33"/>
    <w:rsid w:val="00BD0C94"/>
    <w:rsid w:val="00CB5116"/>
    <w:rsid w:val="00E4728A"/>
    <w:rsid w:val="00EC62ED"/>
    <w:rsid w:val="00FF7C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B5008A-0586-455B-961A-C876D9B16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7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05B"/>
    <w:pPr>
      <w:ind w:left="720"/>
      <w:contextualSpacing/>
    </w:pPr>
  </w:style>
  <w:style w:type="table" w:styleId="TableGrid">
    <w:name w:val="Table Grid"/>
    <w:basedOn w:val="TableNormal"/>
    <w:rsid w:val="005C7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0D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DBC"/>
    <w:rPr>
      <w:rFonts w:ascii="Segoe UI" w:hAnsi="Segoe UI" w:cs="Segoe UI"/>
      <w:sz w:val="18"/>
      <w:szCs w:val="18"/>
    </w:rPr>
  </w:style>
  <w:style w:type="paragraph" w:styleId="Header">
    <w:name w:val="header"/>
    <w:basedOn w:val="Normal"/>
    <w:link w:val="HeaderChar"/>
    <w:uiPriority w:val="99"/>
    <w:unhideWhenUsed/>
    <w:rsid w:val="00003D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3D45"/>
  </w:style>
  <w:style w:type="paragraph" w:styleId="Footer">
    <w:name w:val="footer"/>
    <w:basedOn w:val="Normal"/>
    <w:link w:val="FooterChar"/>
    <w:uiPriority w:val="99"/>
    <w:unhideWhenUsed/>
    <w:rsid w:val="00003D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3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ysClr val="window" lastClr="FFFFFF"/>
        </a:solidFill>
        <a:ln w="12700" cap="flat" cmpd="sng" algn="ctr">
          <a:solidFill>
            <a:srgbClr val="5B9BD5"/>
          </a:solidFill>
          <a:prstDash val="solid"/>
          <a:miter lim="800000"/>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Mulla, Hussein</dc:creator>
  <cp:lastModifiedBy>Milroy, Andy</cp:lastModifiedBy>
  <cp:revision>16</cp:revision>
  <cp:lastPrinted>2019-02-26T15:30:00Z</cp:lastPrinted>
  <dcterms:created xsi:type="dcterms:W3CDTF">2019-02-28T15:46:00Z</dcterms:created>
  <dcterms:modified xsi:type="dcterms:W3CDTF">2019-03-06T16:39:00Z</dcterms:modified>
</cp:coreProperties>
</file>